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8" w:type="dxa"/>
        <w:tblInd w:w="-459" w:type="dxa"/>
        <w:tblLook w:val="04A0" w:firstRow="1" w:lastRow="0" w:firstColumn="1" w:lastColumn="0" w:noHBand="0" w:noVBand="1"/>
      </w:tblPr>
      <w:tblGrid>
        <w:gridCol w:w="1074"/>
        <w:gridCol w:w="1074"/>
        <w:gridCol w:w="1074"/>
        <w:gridCol w:w="1074"/>
        <w:gridCol w:w="1516"/>
        <w:gridCol w:w="1074"/>
        <w:gridCol w:w="1074"/>
        <w:gridCol w:w="1074"/>
        <w:gridCol w:w="1074"/>
      </w:tblGrid>
      <w:tr w:rsidR="009D55D6" w:rsidRPr="006D4A95" w14:paraId="7BD45814" w14:textId="77777777" w:rsidTr="004D4D32">
        <w:trPr>
          <w:trHeight w:val="630"/>
        </w:trPr>
        <w:tc>
          <w:tcPr>
            <w:tcW w:w="10108" w:type="dxa"/>
            <w:gridSpan w:val="9"/>
            <w:tcBorders>
              <w:top w:val="nil"/>
              <w:left w:val="nil"/>
              <w:bottom w:val="double" w:sz="6" w:space="0" w:color="auto"/>
              <w:right w:val="nil"/>
            </w:tcBorders>
            <w:shd w:val="clear" w:color="000000" w:fill="FFFFFF"/>
            <w:noWrap/>
            <w:vAlign w:val="center"/>
            <w:hideMark/>
          </w:tcPr>
          <w:p w14:paraId="4D882A87" w14:textId="3963478B" w:rsidR="009D55D6" w:rsidRPr="006D4A95" w:rsidRDefault="009D55D6" w:rsidP="004D4D32">
            <w:pPr>
              <w:widowControl/>
              <w:jc w:val="center"/>
              <w:rPr>
                <w:rFonts w:ascii="方正姚体" w:eastAsia="方正姚体" w:hAnsi="宋体" w:cs="宋体"/>
                <w:b/>
                <w:bCs/>
                <w:kern w:val="0"/>
                <w:sz w:val="44"/>
                <w:szCs w:val="44"/>
              </w:rPr>
            </w:pPr>
            <w:r w:rsidRPr="006D4A95">
              <w:rPr>
                <w:rFonts w:ascii="方正姚体" w:eastAsia="方正姚体" w:hAnsi="宋体" w:cs="宋体" w:hint="eastAsia"/>
                <w:b/>
                <w:bCs/>
                <w:kern w:val="0"/>
                <w:sz w:val="44"/>
                <w:szCs w:val="44"/>
              </w:rPr>
              <w:t>税务师事务所有限公司</w:t>
            </w:r>
          </w:p>
        </w:tc>
      </w:tr>
      <w:tr w:rsidR="009D55D6" w:rsidRPr="006D4A95" w14:paraId="04100E4C" w14:textId="77777777" w:rsidTr="004D4D32">
        <w:trPr>
          <w:trHeight w:val="480"/>
        </w:trPr>
        <w:tc>
          <w:tcPr>
            <w:tcW w:w="1074" w:type="dxa"/>
            <w:tcBorders>
              <w:top w:val="nil"/>
              <w:left w:val="nil"/>
              <w:bottom w:val="nil"/>
              <w:right w:val="nil"/>
            </w:tcBorders>
            <w:shd w:val="clear" w:color="auto" w:fill="auto"/>
            <w:noWrap/>
            <w:vAlign w:val="center"/>
            <w:hideMark/>
          </w:tcPr>
          <w:p w14:paraId="1C43EBB5" w14:textId="77777777" w:rsidR="009D55D6" w:rsidRPr="006D4A95" w:rsidRDefault="009D55D6" w:rsidP="004D4D32">
            <w:pPr>
              <w:widowControl/>
              <w:jc w:val="center"/>
              <w:rPr>
                <w:rFonts w:ascii="方正姚体" w:eastAsia="方正姚体" w:hAnsi="宋体" w:cs="宋体"/>
                <w:b/>
                <w:bCs/>
                <w:kern w:val="0"/>
                <w:sz w:val="44"/>
                <w:szCs w:val="44"/>
              </w:rPr>
            </w:pPr>
          </w:p>
        </w:tc>
        <w:tc>
          <w:tcPr>
            <w:tcW w:w="1074" w:type="dxa"/>
            <w:tcBorders>
              <w:top w:val="nil"/>
              <w:left w:val="nil"/>
              <w:bottom w:val="nil"/>
              <w:right w:val="nil"/>
            </w:tcBorders>
            <w:shd w:val="clear" w:color="auto" w:fill="auto"/>
            <w:noWrap/>
            <w:vAlign w:val="center"/>
            <w:hideMark/>
          </w:tcPr>
          <w:p w14:paraId="74B63CB7"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E444101"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B7E750A"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6D5CEAE1"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0ABA975"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490C0BF"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03F5805"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920A2BD" w14:textId="77777777" w:rsidR="009D55D6" w:rsidRPr="006D4A95" w:rsidRDefault="009D55D6" w:rsidP="004D4D32">
            <w:pPr>
              <w:widowControl/>
              <w:jc w:val="left"/>
              <w:rPr>
                <w:rFonts w:eastAsia="Times New Roman"/>
                <w:kern w:val="0"/>
                <w:sz w:val="20"/>
                <w:szCs w:val="20"/>
              </w:rPr>
            </w:pPr>
          </w:p>
        </w:tc>
      </w:tr>
      <w:tr w:rsidR="009D55D6" w:rsidRPr="006D4A95" w14:paraId="600807DF" w14:textId="77777777" w:rsidTr="004D4D32">
        <w:trPr>
          <w:trHeight w:val="480"/>
        </w:trPr>
        <w:tc>
          <w:tcPr>
            <w:tcW w:w="1074" w:type="dxa"/>
            <w:tcBorders>
              <w:top w:val="nil"/>
              <w:left w:val="nil"/>
              <w:bottom w:val="nil"/>
              <w:right w:val="nil"/>
            </w:tcBorders>
            <w:shd w:val="clear" w:color="auto" w:fill="auto"/>
            <w:noWrap/>
            <w:vAlign w:val="center"/>
            <w:hideMark/>
          </w:tcPr>
          <w:p w14:paraId="770120B8"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1512C02"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211F144"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5617B72"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27C99D2B"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C9F4728"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579CB80"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C80900B"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5B22C5B8" w14:textId="77777777" w:rsidR="009D55D6" w:rsidRPr="006D4A95" w:rsidRDefault="009D55D6" w:rsidP="004D4D32">
            <w:pPr>
              <w:widowControl/>
              <w:jc w:val="left"/>
              <w:rPr>
                <w:rFonts w:eastAsia="Times New Roman"/>
                <w:kern w:val="0"/>
                <w:sz w:val="20"/>
                <w:szCs w:val="20"/>
              </w:rPr>
            </w:pPr>
          </w:p>
        </w:tc>
      </w:tr>
      <w:tr w:rsidR="009D55D6" w:rsidRPr="006D4A95" w14:paraId="685E2F67" w14:textId="77777777" w:rsidTr="004D4D32">
        <w:trPr>
          <w:trHeight w:val="630"/>
        </w:trPr>
        <w:tc>
          <w:tcPr>
            <w:tcW w:w="10108" w:type="dxa"/>
            <w:gridSpan w:val="9"/>
            <w:tcBorders>
              <w:top w:val="nil"/>
              <w:left w:val="nil"/>
              <w:bottom w:val="nil"/>
              <w:right w:val="nil"/>
            </w:tcBorders>
            <w:shd w:val="clear" w:color="000000" w:fill="FFFFFF"/>
            <w:noWrap/>
            <w:vAlign w:val="center"/>
            <w:hideMark/>
          </w:tcPr>
          <w:p w14:paraId="2F22E2A9" w14:textId="30BC6D6C" w:rsidR="009D55D6" w:rsidRPr="009D55D6" w:rsidRDefault="009D55D6" w:rsidP="004D4D32">
            <w:pPr>
              <w:widowControl/>
              <w:jc w:val="center"/>
              <w:rPr>
                <w:rFonts w:ascii="华文楷体" w:eastAsia="华文楷体" w:hAnsi="华文楷体" w:cs="宋体"/>
                <w:b/>
                <w:bCs/>
                <w:kern w:val="0"/>
                <w:sz w:val="40"/>
                <w:szCs w:val="40"/>
              </w:rPr>
            </w:pPr>
            <w:r w:rsidRPr="009D55D6">
              <w:rPr>
                <w:rFonts w:asciiTheme="minorEastAsia" w:eastAsiaTheme="minorEastAsia" w:hAnsiTheme="minorEastAsia" w:cs="宋体" w:hint="eastAsia"/>
                <w:b/>
                <w:bCs/>
                <w:kern w:val="0"/>
                <w:sz w:val="40"/>
                <w:szCs w:val="40"/>
              </w:rPr>
              <w:t>关于有限公司</w:t>
            </w:r>
          </w:p>
        </w:tc>
      </w:tr>
      <w:tr w:rsidR="009D55D6" w:rsidRPr="006D4A95" w14:paraId="2DAA21BB" w14:textId="77777777" w:rsidTr="004D4D32">
        <w:trPr>
          <w:trHeight w:val="1020"/>
        </w:trPr>
        <w:tc>
          <w:tcPr>
            <w:tcW w:w="5812" w:type="dxa"/>
            <w:gridSpan w:val="5"/>
            <w:tcBorders>
              <w:top w:val="nil"/>
              <w:left w:val="nil"/>
              <w:bottom w:val="nil"/>
              <w:right w:val="nil"/>
            </w:tcBorders>
            <w:shd w:val="clear" w:color="000000" w:fill="FFFFFF"/>
            <w:vAlign w:val="center"/>
            <w:hideMark/>
          </w:tcPr>
          <w:p w14:paraId="004D8399" w14:textId="77777777" w:rsidR="009D55D6" w:rsidRDefault="009D55D6" w:rsidP="004D4D32">
            <w:pPr>
              <w:widowControl/>
              <w:jc w:val="right"/>
              <w:rPr>
                <w:rFonts w:ascii="华文楷体" w:eastAsia="华文楷体" w:hAnsi="华文楷体" w:cs="宋体"/>
                <w:b/>
                <w:bCs/>
                <w:kern w:val="0"/>
                <w:sz w:val="28"/>
                <w:szCs w:val="28"/>
              </w:rPr>
            </w:pPr>
            <w:r w:rsidRPr="006D4A95">
              <w:rPr>
                <w:rFonts w:ascii="华文楷体" w:eastAsia="华文楷体" w:hAnsi="华文楷体" w:cs="宋体" w:hint="eastAsia"/>
                <w:b/>
                <w:bCs/>
                <w:kern w:val="0"/>
                <w:sz w:val="28"/>
                <w:szCs w:val="28"/>
              </w:rPr>
              <w:t>纳税人统一社会信用代码</w:t>
            </w:r>
          </w:p>
          <w:p w14:paraId="38BE3DC1" w14:textId="77777777" w:rsidR="009D55D6" w:rsidRPr="006D4A95" w:rsidRDefault="009D55D6" w:rsidP="004D4D32">
            <w:pPr>
              <w:widowControl/>
              <w:jc w:val="right"/>
              <w:rPr>
                <w:rFonts w:ascii="华文楷体" w:eastAsia="华文楷体" w:hAnsi="华文楷体" w:cs="宋体"/>
                <w:b/>
                <w:bCs/>
                <w:kern w:val="0"/>
                <w:sz w:val="28"/>
                <w:szCs w:val="28"/>
              </w:rPr>
            </w:pPr>
            <w:r w:rsidRPr="006D4A95">
              <w:rPr>
                <w:rFonts w:ascii="华文楷体" w:eastAsia="华文楷体" w:hAnsi="华文楷体" w:cs="宋体" w:hint="eastAsia"/>
                <w:b/>
                <w:bCs/>
                <w:kern w:val="0"/>
                <w:sz w:val="28"/>
                <w:szCs w:val="28"/>
              </w:rPr>
              <w:t>（纳税人识别号）</w:t>
            </w:r>
            <w:r w:rsidRPr="006D4A95">
              <w:rPr>
                <w:rFonts w:ascii="华文楷体" w:eastAsia="华文楷体" w:hAnsi="华文楷体" w:cs="宋体" w:hint="eastAsia"/>
                <w:b/>
                <w:bCs/>
                <w:color w:val="FFFFFF"/>
                <w:kern w:val="0"/>
                <w:sz w:val="28"/>
                <w:szCs w:val="28"/>
              </w:rPr>
              <w:t>___</w:t>
            </w:r>
          </w:p>
        </w:tc>
        <w:tc>
          <w:tcPr>
            <w:tcW w:w="4296" w:type="dxa"/>
            <w:gridSpan w:val="4"/>
            <w:tcBorders>
              <w:top w:val="nil"/>
              <w:left w:val="nil"/>
              <w:bottom w:val="nil"/>
              <w:right w:val="nil"/>
            </w:tcBorders>
            <w:shd w:val="clear" w:color="000000" w:fill="FFFFFF"/>
            <w:noWrap/>
            <w:vAlign w:val="center"/>
            <w:hideMark/>
          </w:tcPr>
          <w:p w14:paraId="7553DF4A" w14:textId="47BE9E7A" w:rsidR="009D55D6" w:rsidRPr="006D4A95" w:rsidRDefault="009D55D6" w:rsidP="004D4D32">
            <w:pPr>
              <w:widowControl/>
              <w:jc w:val="left"/>
              <w:rPr>
                <w:rFonts w:ascii="华文楷体" w:eastAsia="华文楷体" w:hAnsi="华文楷体" w:cs="宋体"/>
                <w:b/>
                <w:bCs/>
                <w:kern w:val="0"/>
                <w:sz w:val="28"/>
                <w:szCs w:val="28"/>
              </w:rPr>
            </w:pPr>
            <w:r w:rsidRPr="006D4A95">
              <w:rPr>
                <w:rFonts w:ascii="华文楷体" w:eastAsia="华文楷体" w:hAnsi="华文楷体" w:cs="宋体" w:hint="eastAsia"/>
                <w:b/>
                <w:bCs/>
                <w:kern w:val="0"/>
                <w:sz w:val="28"/>
                <w:szCs w:val="28"/>
              </w:rPr>
              <w:t>：</w:t>
            </w:r>
          </w:p>
        </w:tc>
      </w:tr>
      <w:tr w:rsidR="009D55D6" w:rsidRPr="006D4A95" w14:paraId="078C22F7" w14:textId="77777777" w:rsidTr="004D4D32">
        <w:trPr>
          <w:trHeight w:val="555"/>
        </w:trPr>
        <w:tc>
          <w:tcPr>
            <w:tcW w:w="1074" w:type="dxa"/>
            <w:tcBorders>
              <w:top w:val="nil"/>
              <w:left w:val="nil"/>
              <w:bottom w:val="nil"/>
              <w:right w:val="nil"/>
            </w:tcBorders>
            <w:shd w:val="clear" w:color="auto" w:fill="auto"/>
            <w:noWrap/>
            <w:vAlign w:val="center"/>
            <w:hideMark/>
          </w:tcPr>
          <w:p w14:paraId="72DCC28C"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A2056DE"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5B14C9A"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5DD4947F"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3F51C333"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EBA470E"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B44C186"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7C0F88F"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10C7FB4" w14:textId="77777777" w:rsidR="009D55D6" w:rsidRPr="006D4A95" w:rsidRDefault="009D55D6" w:rsidP="004D4D32">
            <w:pPr>
              <w:widowControl/>
              <w:jc w:val="left"/>
              <w:rPr>
                <w:rFonts w:eastAsia="Times New Roman"/>
                <w:kern w:val="0"/>
                <w:sz w:val="20"/>
                <w:szCs w:val="20"/>
              </w:rPr>
            </w:pPr>
          </w:p>
        </w:tc>
      </w:tr>
      <w:tr w:rsidR="009D55D6" w:rsidRPr="006D4A95" w14:paraId="1EBC60ED" w14:textId="77777777" w:rsidTr="004D4D32">
        <w:trPr>
          <w:trHeight w:val="420"/>
        </w:trPr>
        <w:tc>
          <w:tcPr>
            <w:tcW w:w="10108" w:type="dxa"/>
            <w:gridSpan w:val="9"/>
            <w:tcBorders>
              <w:top w:val="nil"/>
              <w:left w:val="nil"/>
              <w:bottom w:val="single" w:sz="4" w:space="0" w:color="auto"/>
              <w:right w:val="nil"/>
            </w:tcBorders>
            <w:shd w:val="clear" w:color="000000" w:fill="FFFFFF"/>
            <w:noWrap/>
            <w:vAlign w:val="center"/>
            <w:hideMark/>
          </w:tcPr>
          <w:p w14:paraId="262619E6" w14:textId="77777777" w:rsidR="009D55D6" w:rsidRPr="006D4A95" w:rsidRDefault="009D55D6" w:rsidP="004D4D32">
            <w:pPr>
              <w:widowControl/>
              <w:jc w:val="center"/>
              <w:rPr>
                <w:rFonts w:ascii="方正姚体" w:eastAsia="方正姚体" w:hAnsi="宋体" w:cs="宋体"/>
                <w:b/>
                <w:bCs/>
                <w:kern w:val="0"/>
                <w:sz w:val="36"/>
                <w:szCs w:val="36"/>
              </w:rPr>
            </w:pPr>
            <w:r>
              <w:rPr>
                <w:rFonts w:ascii="方正姚体" w:eastAsia="方正姚体" w:hAnsi="宋体" w:cs="宋体" w:hint="eastAsia"/>
                <w:b/>
                <w:bCs/>
                <w:kern w:val="0"/>
                <w:sz w:val="36"/>
                <w:szCs w:val="36"/>
              </w:rPr>
              <w:t>高新技术企业认定研究开发费用专项鉴证</w:t>
            </w:r>
            <w:r w:rsidRPr="006D4A95">
              <w:rPr>
                <w:rFonts w:ascii="方正姚体" w:eastAsia="方正姚体" w:hAnsi="宋体" w:cs="宋体" w:hint="eastAsia"/>
                <w:b/>
                <w:bCs/>
                <w:kern w:val="0"/>
                <w:sz w:val="36"/>
                <w:szCs w:val="36"/>
              </w:rPr>
              <w:t>报告</w:t>
            </w:r>
          </w:p>
        </w:tc>
      </w:tr>
      <w:tr w:rsidR="009D55D6" w:rsidRPr="006D4A95" w14:paraId="198667D7" w14:textId="77777777" w:rsidTr="004D4D32">
        <w:trPr>
          <w:trHeight w:val="285"/>
        </w:trPr>
        <w:tc>
          <w:tcPr>
            <w:tcW w:w="1074" w:type="dxa"/>
            <w:tcBorders>
              <w:top w:val="nil"/>
              <w:left w:val="nil"/>
              <w:bottom w:val="nil"/>
              <w:right w:val="nil"/>
            </w:tcBorders>
            <w:shd w:val="clear" w:color="auto" w:fill="auto"/>
            <w:noWrap/>
            <w:vAlign w:val="center"/>
            <w:hideMark/>
          </w:tcPr>
          <w:p w14:paraId="3BDF2BCE" w14:textId="77777777" w:rsidR="009D55D6" w:rsidRPr="006D4A95" w:rsidRDefault="009D55D6" w:rsidP="004D4D32">
            <w:pPr>
              <w:widowControl/>
              <w:jc w:val="center"/>
              <w:rPr>
                <w:rFonts w:ascii="方正姚体" w:eastAsia="方正姚体" w:hAnsi="宋体" w:cs="宋体"/>
                <w:b/>
                <w:bCs/>
                <w:kern w:val="0"/>
                <w:sz w:val="36"/>
                <w:szCs w:val="36"/>
              </w:rPr>
            </w:pPr>
          </w:p>
        </w:tc>
        <w:tc>
          <w:tcPr>
            <w:tcW w:w="1074" w:type="dxa"/>
            <w:tcBorders>
              <w:top w:val="nil"/>
              <w:left w:val="nil"/>
              <w:bottom w:val="nil"/>
              <w:right w:val="nil"/>
            </w:tcBorders>
            <w:shd w:val="clear" w:color="auto" w:fill="auto"/>
            <w:noWrap/>
            <w:vAlign w:val="center"/>
            <w:hideMark/>
          </w:tcPr>
          <w:p w14:paraId="7BA05127"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505644C5"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899204C"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4578B836"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33FB6B9"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E51BF81"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12CB213"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AB84045" w14:textId="77777777" w:rsidR="009D55D6" w:rsidRPr="006D4A95" w:rsidRDefault="009D55D6" w:rsidP="004D4D32">
            <w:pPr>
              <w:widowControl/>
              <w:jc w:val="left"/>
              <w:rPr>
                <w:rFonts w:eastAsia="Times New Roman"/>
                <w:kern w:val="0"/>
                <w:sz w:val="20"/>
                <w:szCs w:val="20"/>
              </w:rPr>
            </w:pPr>
          </w:p>
        </w:tc>
      </w:tr>
      <w:tr w:rsidR="009D55D6" w:rsidRPr="006D4A95" w14:paraId="4C6EC040" w14:textId="77777777" w:rsidTr="004D4D32">
        <w:trPr>
          <w:trHeight w:val="285"/>
        </w:trPr>
        <w:tc>
          <w:tcPr>
            <w:tcW w:w="1074" w:type="dxa"/>
            <w:tcBorders>
              <w:top w:val="nil"/>
              <w:left w:val="nil"/>
              <w:bottom w:val="nil"/>
              <w:right w:val="nil"/>
            </w:tcBorders>
            <w:shd w:val="clear" w:color="auto" w:fill="auto"/>
            <w:noWrap/>
            <w:vAlign w:val="center"/>
            <w:hideMark/>
          </w:tcPr>
          <w:p w14:paraId="544A759A"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78E6E42"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E28C799"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D7E0875"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27173C1C"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169BC36"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0664CBF"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F9AE8CB"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4E1906F" w14:textId="77777777" w:rsidR="009D55D6" w:rsidRPr="006D4A95" w:rsidRDefault="009D55D6" w:rsidP="004D4D32">
            <w:pPr>
              <w:widowControl/>
              <w:jc w:val="left"/>
              <w:rPr>
                <w:rFonts w:eastAsia="Times New Roman"/>
                <w:kern w:val="0"/>
                <w:sz w:val="20"/>
                <w:szCs w:val="20"/>
              </w:rPr>
            </w:pPr>
          </w:p>
        </w:tc>
      </w:tr>
      <w:tr w:rsidR="009D55D6" w:rsidRPr="006D4A95" w14:paraId="4E854CF4" w14:textId="77777777" w:rsidTr="004D4D32">
        <w:trPr>
          <w:trHeight w:val="285"/>
        </w:trPr>
        <w:tc>
          <w:tcPr>
            <w:tcW w:w="1074" w:type="dxa"/>
            <w:tcBorders>
              <w:top w:val="nil"/>
              <w:left w:val="nil"/>
              <w:bottom w:val="nil"/>
              <w:right w:val="nil"/>
            </w:tcBorders>
            <w:shd w:val="clear" w:color="auto" w:fill="auto"/>
            <w:noWrap/>
            <w:vAlign w:val="center"/>
            <w:hideMark/>
          </w:tcPr>
          <w:p w14:paraId="4FD22D7E"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D28173C"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610382F"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7481F52" w14:textId="77777777" w:rsidR="009D55D6" w:rsidRPr="006D4A95" w:rsidRDefault="009D55D6" w:rsidP="004D4D3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74E641C3"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075BFCA"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04B7C3B"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AE9A0B9" w14:textId="77777777" w:rsidR="009D55D6" w:rsidRPr="006D4A95" w:rsidRDefault="009D55D6" w:rsidP="004D4D3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FC7C961" w14:textId="77777777" w:rsidR="009D55D6" w:rsidRPr="006D4A95" w:rsidRDefault="009D55D6" w:rsidP="004D4D32">
            <w:pPr>
              <w:widowControl/>
              <w:jc w:val="left"/>
              <w:rPr>
                <w:rFonts w:eastAsia="Times New Roman"/>
                <w:kern w:val="0"/>
                <w:sz w:val="20"/>
                <w:szCs w:val="20"/>
              </w:rPr>
            </w:pPr>
          </w:p>
        </w:tc>
      </w:tr>
      <w:tr w:rsidR="009D55D6" w:rsidRPr="006D4A95" w14:paraId="7530A751" w14:textId="77777777" w:rsidTr="004D4D32">
        <w:trPr>
          <w:trHeight w:val="630"/>
        </w:trPr>
        <w:tc>
          <w:tcPr>
            <w:tcW w:w="1074" w:type="dxa"/>
            <w:tcBorders>
              <w:top w:val="nil"/>
              <w:left w:val="nil"/>
              <w:bottom w:val="nil"/>
              <w:right w:val="nil"/>
            </w:tcBorders>
            <w:shd w:val="clear" w:color="auto" w:fill="auto"/>
            <w:noWrap/>
            <w:vAlign w:val="center"/>
            <w:hideMark/>
          </w:tcPr>
          <w:p w14:paraId="6AE607C0" w14:textId="77777777" w:rsidR="009D55D6" w:rsidRPr="006D4A95" w:rsidRDefault="009D55D6" w:rsidP="004D4D32">
            <w:pPr>
              <w:widowControl/>
              <w:jc w:val="left"/>
              <w:rPr>
                <w:rFonts w:eastAsia="Times New Roman"/>
                <w:kern w:val="0"/>
                <w:sz w:val="20"/>
                <w:szCs w:val="20"/>
              </w:rPr>
            </w:pPr>
          </w:p>
        </w:tc>
        <w:tc>
          <w:tcPr>
            <w:tcW w:w="7960" w:type="dxa"/>
            <w:gridSpan w:val="7"/>
            <w:tcBorders>
              <w:top w:val="nil"/>
              <w:left w:val="nil"/>
              <w:bottom w:val="single" w:sz="4" w:space="0" w:color="auto"/>
              <w:right w:val="nil"/>
            </w:tcBorders>
            <w:shd w:val="clear" w:color="000000" w:fill="FFFFFF"/>
            <w:noWrap/>
            <w:vAlign w:val="center"/>
            <w:hideMark/>
          </w:tcPr>
          <w:p w14:paraId="15C44C29" w14:textId="77777777" w:rsidR="009D55D6" w:rsidRPr="006D4A95" w:rsidRDefault="009D55D6" w:rsidP="004D4D32">
            <w:pPr>
              <w:widowControl/>
              <w:jc w:val="center"/>
              <w:rPr>
                <w:rFonts w:ascii="方正姚体" w:eastAsia="方正姚体" w:hAnsi="宋体" w:cs="宋体"/>
                <w:b/>
                <w:bCs/>
                <w:kern w:val="0"/>
                <w:sz w:val="36"/>
                <w:szCs w:val="36"/>
              </w:rPr>
            </w:pPr>
            <w:r w:rsidRPr="006D4A95">
              <w:rPr>
                <w:rFonts w:ascii="方正姚体" w:eastAsia="方正姚体" w:hAnsi="宋体" w:cs="宋体" w:hint="eastAsia"/>
                <w:b/>
                <w:bCs/>
                <w:kern w:val="0"/>
                <w:sz w:val="36"/>
                <w:szCs w:val="36"/>
              </w:rPr>
              <w:t>目           录</w:t>
            </w:r>
          </w:p>
        </w:tc>
        <w:tc>
          <w:tcPr>
            <w:tcW w:w="1074" w:type="dxa"/>
            <w:tcBorders>
              <w:top w:val="nil"/>
              <w:left w:val="nil"/>
              <w:bottom w:val="nil"/>
              <w:right w:val="nil"/>
            </w:tcBorders>
            <w:shd w:val="clear" w:color="000000" w:fill="FFFFFF"/>
            <w:noWrap/>
            <w:vAlign w:val="center"/>
            <w:hideMark/>
          </w:tcPr>
          <w:p w14:paraId="26AA7AAB" w14:textId="77777777" w:rsidR="009D55D6" w:rsidRPr="006D4A95" w:rsidRDefault="009D55D6" w:rsidP="004D4D32">
            <w:pPr>
              <w:widowControl/>
              <w:jc w:val="left"/>
              <w:rPr>
                <w:rFonts w:ascii="宋体" w:hAnsi="宋体" w:cs="宋体"/>
                <w:b/>
                <w:bCs/>
                <w:kern w:val="0"/>
                <w:sz w:val="28"/>
                <w:szCs w:val="28"/>
              </w:rPr>
            </w:pPr>
            <w:r w:rsidRPr="006D4A95">
              <w:rPr>
                <w:rFonts w:ascii="宋体" w:hAnsi="宋体" w:cs="宋体" w:hint="eastAsia"/>
                <w:b/>
                <w:bCs/>
                <w:kern w:val="0"/>
                <w:sz w:val="28"/>
                <w:szCs w:val="28"/>
              </w:rPr>
              <w:t xml:space="preserve">　</w:t>
            </w:r>
          </w:p>
        </w:tc>
      </w:tr>
      <w:tr w:rsidR="009D55D6" w:rsidRPr="006D4A95" w14:paraId="09D344D6" w14:textId="77777777" w:rsidTr="004D4D32">
        <w:trPr>
          <w:trHeight w:val="353"/>
        </w:trPr>
        <w:tc>
          <w:tcPr>
            <w:tcW w:w="1074" w:type="dxa"/>
            <w:tcBorders>
              <w:top w:val="nil"/>
              <w:left w:val="nil"/>
              <w:bottom w:val="nil"/>
              <w:right w:val="nil"/>
            </w:tcBorders>
            <w:shd w:val="clear" w:color="auto" w:fill="auto"/>
            <w:noWrap/>
            <w:vAlign w:val="center"/>
            <w:hideMark/>
          </w:tcPr>
          <w:p w14:paraId="668FCD47" w14:textId="77777777" w:rsidR="009D55D6" w:rsidRPr="006D4A95" w:rsidRDefault="009D55D6" w:rsidP="004D4D32">
            <w:pPr>
              <w:widowControl/>
              <w:jc w:val="left"/>
              <w:rPr>
                <w:rFonts w:ascii="宋体" w:hAnsi="宋体" w:cs="宋体"/>
                <w:b/>
                <w:bCs/>
                <w:kern w:val="0"/>
                <w:sz w:val="28"/>
                <w:szCs w:val="28"/>
              </w:rPr>
            </w:pPr>
          </w:p>
        </w:tc>
        <w:tc>
          <w:tcPr>
            <w:tcW w:w="1074" w:type="dxa"/>
            <w:tcBorders>
              <w:top w:val="nil"/>
              <w:left w:val="nil"/>
              <w:bottom w:val="nil"/>
              <w:right w:val="nil"/>
            </w:tcBorders>
            <w:shd w:val="clear" w:color="000000" w:fill="FFFFFF"/>
            <w:noWrap/>
            <w:vAlign w:val="center"/>
            <w:hideMark/>
          </w:tcPr>
          <w:p w14:paraId="35C30A90" w14:textId="77777777" w:rsidR="009D55D6" w:rsidRPr="006D4A95" w:rsidRDefault="009D55D6" w:rsidP="004D4D32">
            <w:pPr>
              <w:widowControl/>
              <w:jc w:val="left"/>
              <w:rPr>
                <w:kern w:val="0"/>
                <w:sz w:val="24"/>
              </w:rPr>
            </w:pPr>
            <w:r w:rsidRPr="006D4A95">
              <w:rPr>
                <w:kern w:val="0"/>
                <w:sz w:val="24"/>
              </w:rPr>
              <w:t xml:space="preserve">　</w:t>
            </w:r>
          </w:p>
        </w:tc>
        <w:tc>
          <w:tcPr>
            <w:tcW w:w="1074" w:type="dxa"/>
            <w:tcBorders>
              <w:top w:val="nil"/>
              <w:left w:val="nil"/>
              <w:bottom w:val="nil"/>
              <w:right w:val="nil"/>
            </w:tcBorders>
            <w:shd w:val="clear" w:color="000000" w:fill="FFFFFF"/>
            <w:noWrap/>
            <w:vAlign w:val="center"/>
            <w:hideMark/>
          </w:tcPr>
          <w:p w14:paraId="16791420" w14:textId="77777777" w:rsidR="009D55D6" w:rsidRPr="006D4A95" w:rsidRDefault="009D55D6" w:rsidP="004D4D32">
            <w:pPr>
              <w:widowControl/>
              <w:rPr>
                <w:kern w:val="0"/>
                <w:sz w:val="28"/>
                <w:szCs w:val="28"/>
              </w:rPr>
            </w:pPr>
            <w:r w:rsidRPr="006D4A95">
              <w:rPr>
                <w:kern w:val="0"/>
                <w:sz w:val="28"/>
                <w:szCs w:val="28"/>
              </w:rPr>
              <w:t xml:space="preserve">　</w:t>
            </w:r>
          </w:p>
        </w:tc>
        <w:tc>
          <w:tcPr>
            <w:tcW w:w="1074" w:type="dxa"/>
            <w:tcBorders>
              <w:top w:val="nil"/>
              <w:left w:val="nil"/>
              <w:bottom w:val="nil"/>
              <w:right w:val="nil"/>
            </w:tcBorders>
            <w:shd w:val="clear" w:color="000000" w:fill="FFFFFF"/>
            <w:noWrap/>
            <w:vAlign w:val="center"/>
            <w:hideMark/>
          </w:tcPr>
          <w:p w14:paraId="3E05D2FC" w14:textId="77777777" w:rsidR="009D55D6" w:rsidRPr="006D4A95" w:rsidRDefault="009D55D6" w:rsidP="004D4D32">
            <w:pPr>
              <w:widowControl/>
              <w:jc w:val="left"/>
              <w:rPr>
                <w:kern w:val="0"/>
                <w:sz w:val="24"/>
              </w:rPr>
            </w:pPr>
            <w:r w:rsidRPr="006D4A95">
              <w:rPr>
                <w:kern w:val="0"/>
                <w:sz w:val="24"/>
              </w:rPr>
              <w:t xml:space="preserve">　</w:t>
            </w:r>
          </w:p>
        </w:tc>
        <w:tc>
          <w:tcPr>
            <w:tcW w:w="1516" w:type="dxa"/>
            <w:tcBorders>
              <w:top w:val="nil"/>
              <w:left w:val="nil"/>
              <w:bottom w:val="nil"/>
              <w:right w:val="nil"/>
            </w:tcBorders>
            <w:shd w:val="clear" w:color="000000" w:fill="FFFFFF"/>
            <w:noWrap/>
            <w:vAlign w:val="center"/>
            <w:hideMark/>
          </w:tcPr>
          <w:p w14:paraId="007BF2B4" w14:textId="77777777" w:rsidR="009D55D6" w:rsidRPr="006D4A95" w:rsidRDefault="009D55D6" w:rsidP="004D4D32">
            <w:pPr>
              <w:widowControl/>
              <w:jc w:val="left"/>
              <w:rPr>
                <w:kern w:val="0"/>
                <w:sz w:val="24"/>
              </w:rPr>
            </w:pPr>
            <w:r w:rsidRPr="006D4A95">
              <w:rPr>
                <w:kern w:val="0"/>
                <w:sz w:val="24"/>
              </w:rPr>
              <w:t xml:space="preserve">　</w:t>
            </w:r>
          </w:p>
        </w:tc>
        <w:tc>
          <w:tcPr>
            <w:tcW w:w="1074" w:type="dxa"/>
            <w:tcBorders>
              <w:top w:val="nil"/>
              <w:left w:val="nil"/>
              <w:bottom w:val="nil"/>
              <w:right w:val="nil"/>
            </w:tcBorders>
            <w:shd w:val="clear" w:color="000000" w:fill="FFFFFF"/>
            <w:noWrap/>
            <w:vAlign w:val="center"/>
            <w:hideMark/>
          </w:tcPr>
          <w:p w14:paraId="2E1A9F1C" w14:textId="77777777" w:rsidR="009D55D6" w:rsidRPr="006D4A95" w:rsidRDefault="009D55D6" w:rsidP="004D4D32">
            <w:pPr>
              <w:widowControl/>
              <w:jc w:val="left"/>
              <w:rPr>
                <w:kern w:val="0"/>
                <w:sz w:val="24"/>
              </w:rPr>
            </w:pPr>
            <w:r w:rsidRPr="006D4A95">
              <w:rPr>
                <w:kern w:val="0"/>
                <w:sz w:val="24"/>
              </w:rPr>
              <w:t xml:space="preserve">　</w:t>
            </w:r>
          </w:p>
        </w:tc>
        <w:tc>
          <w:tcPr>
            <w:tcW w:w="1074" w:type="dxa"/>
            <w:tcBorders>
              <w:top w:val="nil"/>
              <w:left w:val="nil"/>
              <w:bottom w:val="nil"/>
              <w:right w:val="nil"/>
            </w:tcBorders>
            <w:shd w:val="clear" w:color="000000" w:fill="FFFFFF"/>
            <w:noWrap/>
            <w:vAlign w:val="center"/>
            <w:hideMark/>
          </w:tcPr>
          <w:p w14:paraId="4E56C618" w14:textId="77777777" w:rsidR="009D55D6" w:rsidRPr="006D4A95" w:rsidRDefault="009D55D6" w:rsidP="004D4D32">
            <w:pPr>
              <w:widowControl/>
              <w:jc w:val="left"/>
              <w:rPr>
                <w:kern w:val="0"/>
                <w:sz w:val="24"/>
              </w:rPr>
            </w:pPr>
            <w:r w:rsidRPr="006D4A95">
              <w:rPr>
                <w:kern w:val="0"/>
                <w:sz w:val="24"/>
              </w:rPr>
              <w:t xml:space="preserve">　</w:t>
            </w:r>
          </w:p>
        </w:tc>
        <w:tc>
          <w:tcPr>
            <w:tcW w:w="1074" w:type="dxa"/>
            <w:tcBorders>
              <w:top w:val="nil"/>
              <w:left w:val="nil"/>
              <w:bottom w:val="nil"/>
              <w:right w:val="nil"/>
            </w:tcBorders>
            <w:shd w:val="clear" w:color="000000" w:fill="FFFFFF"/>
            <w:noWrap/>
            <w:vAlign w:val="center"/>
            <w:hideMark/>
          </w:tcPr>
          <w:p w14:paraId="71FA72A6" w14:textId="77777777" w:rsidR="009D55D6" w:rsidRPr="006D4A95" w:rsidRDefault="009D55D6" w:rsidP="004D4D32">
            <w:pPr>
              <w:widowControl/>
              <w:jc w:val="left"/>
              <w:rPr>
                <w:kern w:val="0"/>
                <w:sz w:val="24"/>
              </w:rPr>
            </w:pPr>
            <w:r w:rsidRPr="006D4A95">
              <w:rPr>
                <w:kern w:val="0"/>
                <w:sz w:val="24"/>
              </w:rPr>
              <w:t xml:space="preserve">　</w:t>
            </w:r>
          </w:p>
        </w:tc>
        <w:tc>
          <w:tcPr>
            <w:tcW w:w="1074" w:type="dxa"/>
            <w:tcBorders>
              <w:top w:val="nil"/>
              <w:left w:val="nil"/>
              <w:bottom w:val="nil"/>
              <w:right w:val="nil"/>
            </w:tcBorders>
            <w:shd w:val="clear" w:color="000000" w:fill="FFFFFF"/>
            <w:noWrap/>
            <w:vAlign w:val="center"/>
            <w:hideMark/>
          </w:tcPr>
          <w:p w14:paraId="300D506D" w14:textId="77777777" w:rsidR="009D55D6" w:rsidRPr="006D4A95" w:rsidRDefault="009D55D6" w:rsidP="004D4D32">
            <w:pPr>
              <w:widowControl/>
              <w:jc w:val="left"/>
              <w:rPr>
                <w:kern w:val="0"/>
                <w:sz w:val="24"/>
              </w:rPr>
            </w:pPr>
            <w:r w:rsidRPr="006D4A95">
              <w:rPr>
                <w:kern w:val="0"/>
                <w:sz w:val="24"/>
              </w:rPr>
              <w:t xml:space="preserve">　</w:t>
            </w:r>
          </w:p>
        </w:tc>
      </w:tr>
      <w:tr w:rsidR="009D55D6" w:rsidRPr="006D4A95" w14:paraId="3B905098" w14:textId="77777777" w:rsidTr="004D4D32">
        <w:trPr>
          <w:trHeight w:val="795"/>
        </w:trPr>
        <w:tc>
          <w:tcPr>
            <w:tcW w:w="1074" w:type="dxa"/>
            <w:tcBorders>
              <w:top w:val="nil"/>
              <w:left w:val="nil"/>
              <w:bottom w:val="nil"/>
              <w:right w:val="nil"/>
            </w:tcBorders>
            <w:shd w:val="clear" w:color="auto" w:fill="auto"/>
            <w:noWrap/>
            <w:vAlign w:val="center"/>
            <w:hideMark/>
          </w:tcPr>
          <w:p w14:paraId="0904740D" w14:textId="77777777" w:rsidR="009D55D6" w:rsidRPr="006D4A95" w:rsidRDefault="009D55D6" w:rsidP="004D4D32">
            <w:pPr>
              <w:widowControl/>
              <w:jc w:val="left"/>
              <w:rPr>
                <w:kern w:val="0"/>
                <w:sz w:val="24"/>
              </w:rPr>
            </w:pPr>
          </w:p>
        </w:tc>
        <w:tc>
          <w:tcPr>
            <w:tcW w:w="2148" w:type="dxa"/>
            <w:gridSpan w:val="2"/>
            <w:tcBorders>
              <w:top w:val="nil"/>
              <w:left w:val="nil"/>
              <w:bottom w:val="nil"/>
              <w:right w:val="nil"/>
            </w:tcBorders>
            <w:shd w:val="clear" w:color="000000" w:fill="FFFFFF"/>
            <w:noWrap/>
            <w:vAlign w:val="center"/>
            <w:hideMark/>
          </w:tcPr>
          <w:p w14:paraId="0AE4D3F1" w14:textId="77777777" w:rsidR="009D55D6" w:rsidRPr="006D4A95" w:rsidRDefault="009D55D6" w:rsidP="004D4D32">
            <w:pPr>
              <w:widowControl/>
              <w:jc w:val="left"/>
              <w:rPr>
                <w:rFonts w:ascii="方正姚体" w:eastAsia="方正姚体" w:hAnsi="宋体" w:cs="宋体"/>
                <w:b/>
                <w:bCs/>
                <w:kern w:val="0"/>
                <w:sz w:val="24"/>
              </w:rPr>
            </w:pPr>
            <w:r w:rsidRPr="006D4A95">
              <w:rPr>
                <w:rFonts w:ascii="方正姚体" w:eastAsia="方正姚体" w:hAnsi="宋体" w:cs="宋体" w:hint="eastAsia"/>
                <w:b/>
                <w:bCs/>
                <w:kern w:val="0"/>
                <w:sz w:val="24"/>
              </w:rPr>
              <w:t>项  目  内  容</w:t>
            </w:r>
          </w:p>
        </w:tc>
        <w:tc>
          <w:tcPr>
            <w:tcW w:w="1074" w:type="dxa"/>
            <w:tcBorders>
              <w:top w:val="nil"/>
              <w:left w:val="nil"/>
              <w:bottom w:val="nil"/>
              <w:right w:val="nil"/>
            </w:tcBorders>
            <w:shd w:val="clear" w:color="000000" w:fill="FFFFFF"/>
            <w:noWrap/>
            <w:vAlign w:val="center"/>
            <w:hideMark/>
          </w:tcPr>
          <w:p w14:paraId="07A38764"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516" w:type="dxa"/>
            <w:tcBorders>
              <w:top w:val="nil"/>
              <w:left w:val="nil"/>
              <w:bottom w:val="nil"/>
              <w:right w:val="nil"/>
            </w:tcBorders>
            <w:shd w:val="clear" w:color="000000" w:fill="FFFFFF"/>
            <w:noWrap/>
            <w:vAlign w:val="center"/>
            <w:hideMark/>
          </w:tcPr>
          <w:p w14:paraId="278DBBB4"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0366C0F6"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1805454F"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1D40940F" w14:textId="77777777" w:rsidR="009D55D6" w:rsidRPr="006D4A95" w:rsidRDefault="009D55D6" w:rsidP="004D4D32">
            <w:pPr>
              <w:widowControl/>
              <w:jc w:val="center"/>
              <w:rPr>
                <w:rFonts w:ascii="方正姚体" w:eastAsia="方正姚体" w:hAnsi="宋体" w:cs="宋体"/>
                <w:b/>
                <w:bCs/>
                <w:kern w:val="0"/>
                <w:sz w:val="24"/>
              </w:rPr>
            </w:pPr>
            <w:r w:rsidRPr="006D4A95">
              <w:rPr>
                <w:rFonts w:ascii="方正姚体" w:eastAsia="方正姚体" w:hAnsi="宋体" w:cs="宋体" w:hint="eastAsia"/>
                <w:b/>
                <w:bCs/>
                <w:kern w:val="0"/>
                <w:sz w:val="24"/>
              </w:rPr>
              <w:t>页   次</w:t>
            </w:r>
          </w:p>
        </w:tc>
        <w:tc>
          <w:tcPr>
            <w:tcW w:w="1074" w:type="dxa"/>
            <w:tcBorders>
              <w:top w:val="nil"/>
              <w:left w:val="nil"/>
              <w:bottom w:val="nil"/>
              <w:right w:val="nil"/>
            </w:tcBorders>
            <w:shd w:val="clear" w:color="000000" w:fill="FFFFFF"/>
            <w:noWrap/>
            <w:vAlign w:val="center"/>
            <w:hideMark/>
          </w:tcPr>
          <w:p w14:paraId="517CCB4E" w14:textId="77777777" w:rsidR="009D55D6" w:rsidRPr="006D4A95" w:rsidRDefault="009D55D6" w:rsidP="004D4D32">
            <w:pPr>
              <w:widowControl/>
              <w:jc w:val="left"/>
              <w:rPr>
                <w:kern w:val="0"/>
                <w:sz w:val="24"/>
              </w:rPr>
            </w:pPr>
            <w:r w:rsidRPr="006D4A95">
              <w:rPr>
                <w:kern w:val="0"/>
                <w:sz w:val="24"/>
              </w:rPr>
              <w:t xml:space="preserve">　</w:t>
            </w:r>
          </w:p>
        </w:tc>
      </w:tr>
      <w:tr w:rsidR="009D55D6" w:rsidRPr="006D4A95" w14:paraId="7277C443" w14:textId="77777777" w:rsidTr="004D4D32">
        <w:trPr>
          <w:trHeight w:val="450"/>
        </w:trPr>
        <w:tc>
          <w:tcPr>
            <w:tcW w:w="1074" w:type="dxa"/>
            <w:tcBorders>
              <w:top w:val="nil"/>
              <w:left w:val="nil"/>
              <w:bottom w:val="nil"/>
              <w:right w:val="nil"/>
            </w:tcBorders>
            <w:shd w:val="clear" w:color="auto" w:fill="auto"/>
            <w:noWrap/>
            <w:vAlign w:val="center"/>
            <w:hideMark/>
          </w:tcPr>
          <w:p w14:paraId="2A70A838" w14:textId="77777777" w:rsidR="009D55D6" w:rsidRPr="006D4A95" w:rsidRDefault="009D55D6" w:rsidP="004D4D32">
            <w:pPr>
              <w:widowControl/>
              <w:jc w:val="left"/>
              <w:rPr>
                <w:kern w:val="0"/>
                <w:sz w:val="24"/>
              </w:rPr>
            </w:pPr>
          </w:p>
        </w:tc>
        <w:tc>
          <w:tcPr>
            <w:tcW w:w="4738" w:type="dxa"/>
            <w:gridSpan w:val="4"/>
            <w:tcBorders>
              <w:top w:val="nil"/>
              <w:left w:val="nil"/>
              <w:bottom w:val="single" w:sz="4" w:space="0" w:color="auto"/>
              <w:right w:val="nil"/>
            </w:tcBorders>
            <w:shd w:val="clear" w:color="000000" w:fill="FFFFFF"/>
            <w:noWrap/>
            <w:vAlign w:val="center"/>
            <w:hideMark/>
          </w:tcPr>
          <w:p w14:paraId="3EF22D62"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报告正文</w:t>
            </w:r>
          </w:p>
        </w:tc>
        <w:tc>
          <w:tcPr>
            <w:tcW w:w="1074" w:type="dxa"/>
            <w:tcBorders>
              <w:top w:val="nil"/>
              <w:left w:val="nil"/>
              <w:bottom w:val="nil"/>
              <w:right w:val="nil"/>
            </w:tcBorders>
            <w:shd w:val="clear" w:color="000000" w:fill="FFFFFF"/>
            <w:noWrap/>
            <w:vAlign w:val="center"/>
            <w:hideMark/>
          </w:tcPr>
          <w:p w14:paraId="6BC3D58D"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52E470F7" w14:textId="77777777" w:rsidR="009D55D6" w:rsidRPr="006D4A95" w:rsidRDefault="009D55D6" w:rsidP="004D4D3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single" w:sz="4" w:space="0" w:color="auto"/>
              <w:right w:val="nil"/>
            </w:tcBorders>
            <w:shd w:val="clear" w:color="000000" w:fill="FFFFFF"/>
            <w:noWrap/>
            <w:vAlign w:val="center"/>
            <w:hideMark/>
          </w:tcPr>
          <w:p w14:paraId="20CE9F8E" w14:textId="77777777" w:rsidR="009D55D6" w:rsidRPr="006D4A95" w:rsidRDefault="009D55D6" w:rsidP="004D4D32">
            <w:pPr>
              <w:widowControl/>
              <w:jc w:val="center"/>
              <w:rPr>
                <w:rFonts w:ascii="方正姚体" w:eastAsia="方正姚体" w:hAnsi="宋体" w:cs="宋体"/>
                <w:kern w:val="0"/>
                <w:sz w:val="24"/>
              </w:rPr>
            </w:pPr>
            <w:r w:rsidRPr="006D4A95">
              <w:rPr>
                <w:rFonts w:ascii="方正姚体" w:eastAsia="方正姚体" w:hAnsi="宋体" w:cs="宋体" w:hint="eastAsia"/>
                <w:kern w:val="0"/>
                <w:sz w:val="24"/>
              </w:rPr>
              <w:t>1-</w:t>
            </w:r>
            <w:r>
              <w:rPr>
                <w:rFonts w:ascii="方正姚体" w:eastAsia="方正姚体" w:hAnsi="宋体" w:cs="宋体"/>
                <w:kern w:val="0"/>
                <w:sz w:val="24"/>
              </w:rPr>
              <w:t>2</w:t>
            </w:r>
          </w:p>
        </w:tc>
        <w:tc>
          <w:tcPr>
            <w:tcW w:w="1074" w:type="dxa"/>
            <w:tcBorders>
              <w:top w:val="nil"/>
              <w:left w:val="nil"/>
              <w:bottom w:val="nil"/>
              <w:right w:val="nil"/>
            </w:tcBorders>
            <w:shd w:val="clear" w:color="000000" w:fill="FFFFFF"/>
            <w:noWrap/>
            <w:vAlign w:val="center"/>
            <w:hideMark/>
          </w:tcPr>
          <w:p w14:paraId="31CBCCAD" w14:textId="77777777" w:rsidR="009D55D6" w:rsidRPr="006D4A95" w:rsidRDefault="009D55D6" w:rsidP="004D4D32">
            <w:pPr>
              <w:widowControl/>
              <w:jc w:val="left"/>
              <w:rPr>
                <w:kern w:val="0"/>
                <w:sz w:val="24"/>
              </w:rPr>
            </w:pPr>
            <w:r w:rsidRPr="006D4A95">
              <w:rPr>
                <w:kern w:val="0"/>
                <w:sz w:val="24"/>
              </w:rPr>
              <w:t xml:space="preserve">　</w:t>
            </w:r>
          </w:p>
        </w:tc>
      </w:tr>
      <w:tr w:rsidR="00261800" w:rsidRPr="006D4A95" w14:paraId="40818E4E" w14:textId="77777777" w:rsidTr="004D4D32">
        <w:trPr>
          <w:trHeight w:val="450"/>
        </w:trPr>
        <w:tc>
          <w:tcPr>
            <w:tcW w:w="1074" w:type="dxa"/>
            <w:tcBorders>
              <w:top w:val="nil"/>
              <w:left w:val="nil"/>
              <w:bottom w:val="nil"/>
              <w:right w:val="nil"/>
            </w:tcBorders>
            <w:shd w:val="clear" w:color="auto" w:fill="auto"/>
            <w:noWrap/>
            <w:vAlign w:val="center"/>
            <w:hideMark/>
          </w:tcPr>
          <w:p w14:paraId="77B1401D" w14:textId="77777777" w:rsidR="00261800" w:rsidRPr="006D4A95" w:rsidRDefault="00261800" w:rsidP="00261800">
            <w:pPr>
              <w:widowControl/>
              <w:jc w:val="left"/>
              <w:rPr>
                <w:kern w:val="0"/>
                <w:sz w:val="24"/>
              </w:rPr>
            </w:pPr>
          </w:p>
        </w:tc>
        <w:tc>
          <w:tcPr>
            <w:tcW w:w="4738" w:type="dxa"/>
            <w:gridSpan w:val="4"/>
            <w:tcBorders>
              <w:top w:val="single" w:sz="4" w:space="0" w:color="auto"/>
              <w:left w:val="nil"/>
              <w:bottom w:val="single" w:sz="4" w:space="0" w:color="auto"/>
              <w:right w:val="nil"/>
            </w:tcBorders>
            <w:shd w:val="clear" w:color="000000" w:fill="FFFFFF"/>
            <w:noWrap/>
            <w:vAlign w:val="center"/>
            <w:hideMark/>
          </w:tcPr>
          <w:p w14:paraId="65F58973" w14:textId="264E632E" w:rsidR="00261800" w:rsidRPr="006D4A95" w:rsidRDefault="00261800" w:rsidP="00261800">
            <w:pPr>
              <w:widowControl/>
              <w:jc w:val="left"/>
              <w:rPr>
                <w:rFonts w:ascii="方正姚体" w:eastAsia="方正姚体" w:hAnsi="宋体" w:cs="宋体"/>
                <w:kern w:val="0"/>
                <w:sz w:val="24"/>
              </w:rPr>
            </w:pPr>
            <w:r>
              <w:rPr>
                <w:rFonts w:ascii="方正姚体" w:eastAsia="方正姚体" w:hAnsi="宋体" w:cs="宋体" w:hint="eastAsia"/>
                <w:kern w:val="0"/>
                <w:sz w:val="24"/>
              </w:rPr>
              <w:t>研究开发费用结构明细表</w:t>
            </w:r>
          </w:p>
        </w:tc>
        <w:tc>
          <w:tcPr>
            <w:tcW w:w="1074" w:type="dxa"/>
            <w:tcBorders>
              <w:top w:val="nil"/>
              <w:left w:val="nil"/>
              <w:bottom w:val="nil"/>
              <w:right w:val="nil"/>
            </w:tcBorders>
            <w:shd w:val="clear" w:color="000000" w:fill="FFFFFF"/>
            <w:noWrap/>
            <w:vAlign w:val="center"/>
            <w:hideMark/>
          </w:tcPr>
          <w:p w14:paraId="17A6F6CB" w14:textId="77777777" w:rsidR="00261800" w:rsidRPr="006D4A95" w:rsidRDefault="00261800" w:rsidP="00261800">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7B568071" w14:textId="77777777" w:rsidR="00261800" w:rsidRPr="006D4A95" w:rsidRDefault="00261800" w:rsidP="00261800">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single" w:sz="4" w:space="0" w:color="auto"/>
              <w:right w:val="nil"/>
            </w:tcBorders>
            <w:shd w:val="clear" w:color="000000" w:fill="FFFFFF"/>
            <w:noWrap/>
            <w:vAlign w:val="center"/>
            <w:hideMark/>
          </w:tcPr>
          <w:p w14:paraId="408A5FD1" w14:textId="1E115B70" w:rsidR="00261800" w:rsidRPr="006D4A95" w:rsidRDefault="00261800" w:rsidP="00261800">
            <w:pPr>
              <w:widowControl/>
              <w:jc w:val="center"/>
              <w:rPr>
                <w:rFonts w:ascii="方正姚体" w:eastAsia="方正姚体" w:hAnsi="宋体" w:cs="宋体"/>
                <w:kern w:val="0"/>
                <w:sz w:val="24"/>
              </w:rPr>
            </w:pPr>
            <w:r>
              <w:rPr>
                <w:rFonts w:ascii="方正姚体" w:eastAsia="方正姚体" w:hAnsi="宋体" w:cs="宋体" w:hint="eastAsia"/>
                <w:kern w:val="0"/>
                <w:sz w:val="24"/>
              </w:rPr>
              <w:t>3-</w:t>
            </w:r>
            <w:r>
              <w:rPr>
                <w:rFonts w:ascii="方正姚体" w:eastAsia="方正姚体" w:hAnsi="宋体" w:cs="宋体"/>
                <w:kern w:val="0"/>
                <w:sz w:val="24"/>
              </w:rPr>
              <w:t>6</w:t>
            </w:r>
          </w:p>
        </w:tc>
        <w:tc>
          <w:tcPr>
            <w:tcW w:w="1074" w:type="dxa"/>
            <w:tcBorders>
              <w:top w:val="nil"/>
              <w:left w:val="nil"/>
              <w:bottom w:val="nil"/>
              <w:right w:val="nil"/>
            </w:tcBorders>
            <w:shd w:val="clear" w:color="000000" w:fill="FFFFFF"/>
            <w:noWrap/>
            <w:vAlign w:val="center"/>
            <w:hideMark/>
          </w:tcPr>
          <w:p w14:paraId="178ABD01" w14:textId="77777777" w:rsidR="00261800" w:rsidRPr="006D4A95" w:rsidRDefault="00261800" w:rsidP="00261800">
            <w:pPr>
              <w:widowControl/>
              <w:jc w:val="left"/>
              <w:rPr>
                <w:kern w:val="0"/>
                <w:sz w:val="24"/>
              </w:rPr>
            </w:pPr>
            <w:r w:rsidRPr="006D4A95">
              <w:rPr>
                <w:kern w:val="0"/>
                <w:sz w:val="24"/>
              </w:rPr>
              <w:t xml:space="preserve">　</w:t>
            </w:r>
          </w:p>
        </w:tc>
      </w:tr>
      <w:tr w:rsidR="00261800" w:rsidRPr="006D4A95" w14:paraId="52CE9B6D" w14:textId="77777777" w:rsidTr="004D4D32">
        <w:trPr>
          <w:trHeight w:val="450"/>
        </w:trPr>
        <w:tc>
          <w:tcPr>
            <w:tcW w:w="1074" w:type="dxa"/>
            <w:tcBorders>
              <w:top w:val="nil"/>
              <w:left w:val="nil"/>
              <w:bottom w:val="nil"/>
              <w:right w:val="nil"/>
            </w:tcBorders>
            <w:shd w:val="clear" w:color="auto" w:fill="auto"/>
            <w:noWrap/>
            <w:vAlign w:val="center"/>
            <w:hideMark/>
          </w:tcPr>
          <w:p w14:paraId="453D0FFE" w14:textId="77777777" w:rsidR="00261800" w:rsidRPr="006D4A95" w:rsidRDefault="00261800" w:rsidP="00261800">
            <w:pPr>
              <w:widowControl/>
              <w:jc w:val="left"/>
              <w:rPr>
                <w:kern w:val="0"/>
                <w:sz w:val="24"/>
              </w:rPr>
            </w:pPr>
          </w:p>
        </w:tc>
        <w:tc>
          <w:tcPr>
            <w:tcW w:w="4738" w:type="dxa"/>
            <w:gridSpan w:val="4"/>
            <w:tcBorders>
              <w:top w:val="single" w:sz="4" w:space="0" w:color="auto"/>
              <w:left w:val="nil"/>
              <w:bottom w:val="single" w:sz="4" w:space="0" w:color="auto"/>
              <w:right w:val="nil"/>
            </w:tcBorders>
            <w:shd w:val="clear" w:color="000000" w:fill="FFFFFF"/>
            <w:noWrap/>
            <w:vAlign w:val="center"/>
            <w:hideMark/>
          </w:tcPr>
          <w:p w14:paraId="529B4BF4" w14:textId="2E0260F5" w:rsidR="00261800" w:rsidRPr="006D4A95" w:rsidRDefault="00261800" w:rsidP="00261800">
            <w:pPr>
              <w:widowControl/>
              <w:jc w:val="left"/>
              <w:rPr>
                <w:rFonts w:ascii="方正姚体" w:eastAsia="方正姚体" w:hAnsi="宋体" w:cs="宋体"/>
                <w:kern w:val="0"/>
                <w:sz w:val="24"/>
              </w:rPr>
            </w:pPr>
            <w:r>
              <w:rPr>
                <w:rFonts w:ascii="方正姚体" w:eastAsia="方正姚体" w:hAnsi="宋体" w:cs="宋体" w:hint="eastAsia"/>
                <w:kern w:val="0"/>
                <w:sz w:val="24"/>
              </w:rPr>
              <w:t>研究开发费用结构明细表编制说明</w:t>
            </w:r>
          </w:p>
        </w:tc>
        <w:tc>
          <w:tcPr>
            <w:tcW w:w="1074" w:type="dxa"/>
            <w:tcBorders>
              <w:top w:val="nil"/>
              <w:left w:val="nil"/>
              <w:bottom w:val="nil"/>
              <w:right w:val="nil"/>
            </w:tcBorders>
            <w:shd w:val="clear" w:color="000000" w:fill="FFFFFF"/>
            <w:noWrap/>
            <w:vAlign w:val="center"/>
            <w:hideMark/>
          </w:tcPr>
          <w:p w14:paraId="2ABDB0D3" w14:textId="77777777" w:rsidR="00261800" w:rsidRPr="006D4A95" w:rsidRDefault="00261800" w:rsidP="00261800">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4A3558AE" w14:textId="77777777" w:rsidR="00261800" w:rsidRPr="006D4A95" w:rsidRDefault="00261800" w:rsidP="00261800">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single" w:sz="4" w:space="0" w:color="auto"/>
              <w:right w:val="nil"/>
            </w:tcBorders>
            <w:shd w:val="clear" w:color="000000" w:fill="FFFFFF"/>
            <w:noWrap/>
            <w:vAlign w:val="center"/>
            <w:hideMark/>
          </w:tcPr>
          <w:p w14:paraId="7B97F6BB" w14:textId="68D7BF6B" w:rsidR="00261800" w:rsidRPr="006D4A95" w:rsidRDefault="00261800" w:rsidP="00261800">
            <w:pPr>
              <w:widowControl/>
              <w:jc w:val="center"/>
              <w:rPr>
                <w:rFonts w:ascii="方正姚体" w:eastAsia="方正姚体" w:hAnsi="宋体" w:cs="宋体"/>
                <w:kern w:val="0"/>
                <w:sz w:val="24"/>
              </w:rPr>
            </w:pPr>
            <w:r>
              <w:rPr>
                <w:rFonts w:ascii="方正姚体" w:eastAsia="方正姚体" w:hAnsi="宋体" w:cs="宋体"/>
                <w:kern w:val="0"/>
                <w:sz w:val="24"/>
              </w:rPr>
              <w:t>7</w:t>
            </w:r>
            <w:r>
              <w:rPr>
                <w:rFonts w:ascii="方正姚体" w:eastAsia="方正姚体" w:hAnsi="宋体" w:cs="宋体" w:hint="eastAsia"/>
                <w:kern w:val="0"/>
                <w:sz w:val="24"/>
              </w:rPr>
              <w:t>-</w:t>
            </w:r>
            <w:r>
              <w:rPr>
                <w:rFonts w:ascii="方正姚体" w:eastAsia="方正姚体" w:hAnsi="宋体" w:cs="宋体"/>
                <w:kern w:val="0"/>
                <w:sz w:val="24"/>
              </w:rPr>
              <w:t>11</w:t>
            </w:r>
          </w:p>
        </w:tc>
        <w:tc>
          <w:tcPr>
            <w:tcW w:w="1074" w:type="dxa"/>
            <w:tcBorders>
              <w:top w:val="nil"/>
              <w:left w:val="nil"/>
              <w:bottom w:val="nil"/>
              <w:right w:val="nil"/>
            </w:tcBorders>
            <w:shd w:val="clear" w:color="000000" w:fill="FFFFFF"/>
            <w:noWrap/>
            <w:vAlign w:val="center"/>
            <w:hideMark/>
          </w:tcPr>
          <w:p w14:paraId="0FE156E0" w14:textId="77777777" w:rsidR="00261800" w:rsidRPr="006D4A95" w:rsidRDefault="00261800" w:rsidP="00261800">
            <w:pPr>
              <w:widowControl/>
              <w:jc w:val="left"/>
              <w:rPr>
                <w:kern w:val="0"/>
                <w:sz w:val="24"/>
              </w:rPr>
            </w:pPr>
            <w:r w:rsidRPr="006D4A95">
              <w:rPr>
                <w:kern w:val="0"/>
                <w:sz w:val="24"/>
              </w:rPr>
              <w:t xml:space="preserve">　</w:t>
            </w:r>
          </w:p>
        </w:tc>
      </w:tr>
      <w:tr w:rsidR="004C4EF2" w:rsidRPr="006D4A95" w14:paraId="5CB8274F" w14:textId="77777777" w:rsidTr="004D4D32">
        <w:trPr>
          <w:trHeight w:val="450"/>
        </w:trPr>
        <w:tc>
          <w:tcPr>
            <w:tcW w:w="1074" w:type="dxa"/>
            <w:tcBorders>
              <w:top w:val="nil"/>
              <w:left w:val="nil"/>
              <w:bottom w:val="nil"/>
              <w:right w:val="nil"/>
            </w:tcBorders>
            <w:shd w:val="clear" w:color="auto" w:fill="auto"/>
            <w:noWrap/>
            <w:vAlign w:val="center"/>
            <w:hideMark/>
          </w:tcPr>
          <w:p w14:paraId="5B236D36" w14:textId="77777777" w:rsidR="004C4EF2" w:rsidRPr="006D4A95" w:rsidRDefault="004C4EF2" w:rsidP="004C4EF2">
            <w:pPr>
              <w:widowControl/>
              <w:jc w:val="left"/>
              <w:rPr>
                <w:kern w:val="0"/>
                <w:sz w:val="24"/>
              </w:rPr>
            </w:pPr>
          </w:p>
        </w:tc>
        <w:tc>
          <w:tcPr>
            <w:tcW w:w="4738" w:type="dxa"/>
            <w:gridSpan w:val="4"/>
            <w:tcBorders>
              <w:top w:val="single" w:sz="4" w:space="0" w:color="auto"/>
              <w:left w:val="nil"/>
              <w:bottom w:val="single" w:sz="4" w:space="0" w:color="auto"/>
              <w:right w:val="nil"/>
            </w:tcBorders>
            <w:shd w:val="clear" w:color="000000" w:fill="FFFFFF"/>
            <w:noWrap/>
            <w:vAlign w:val="center"/>
            <w:hideMark/>
          </w:tcPr>
          <w:p w14:paraId="7921A50D" w14:textId="77777777" w:rsidR="004C4EF2" w:rsidRPr="006D4A95" w:rsidRDefault="004C4EF2" w:rsidP="004C4EF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营业执照、行政登记证复印件 </w:t>
            </w:r>
          </w:p>
        </w:tc>
        <w:tc>
          <w:tcPr>
            <w:tcW w:w="1074" w:type="dxa"/>
            <w:tcBorders>
              <w:top w:val="nil"/>
              <w:left w:val="nil"/>
              <w:bottom w:val="nil"/>
              <w:right w:val="nil"/>
            </w:tcBorders>
            <w:shd w:val="clear" w:color="000000" w:fill="FFFFFF"/>
            <w:noWrap/>
            <w:vAlign w:val="center"/>
            <w:hideMark/>
          </w:tcPr>
          <w:p w14:paraId="1AC5EE45" w14:textId="77777777" w:rsidR="004C4EF2" w:rsidRPr="006D4A95" w:rsidRDefault="004C4EF2" w:rsidP="004C4EF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nil"/>
              <w:right w:val="nil"/>
            </w:tcBorders>
            <w:shd w:val="clear" w:color="000000" w:fill="FFFFFF"/>
            <w:noWrap/>
            <w:vAlign w:val="center"/>
            <w:hideMark/>
          </w:tcPr>
          <w:p w14:paraId="36527B00" w14:textId="77777777" w:rsidR="004C4EF2" w:rsidRPr="006D4A95" w:rsidRDefault="004C4EF2" w:rsidP="004C4EF2">
            <w:pPr>
              <w:widowControl/>
              <w:jc w:val="left"/>
              <w:rPr>
                <w:rFonts w:ascii="方正姚体" w:eastAsia="方正姚体" w:hAnsi="宋体" w:cs="宋体"/>
                <w:kern w:val="0"/>
                <w:sz w:val="24"/>
              </w:rPr>
            </w:pPr>
            <w:r w:rsidRPr="006D4A95">
              <w:rPr>
                <w:rFonts w:ascii="方正姚体" w:eastAsia="方正姚体" w:hAnsi="宋体" w:cs="宋体" w:hint="eastAsia"/>
                <w:kern w:val="0"/>
                <w:sz w:val="24"/>
              </w:rPr>
              <w:t xml:space="preserve">　</w:t>
            </w:r>
          </w:p>
        </w:tc>
        <w:tc>
          <w:tcPr>
            <w:tcW w:w="1074" w:type="dxa"/>
            <w:tcBorders>
              <w:top w:val="nil"/>
              <w:left w:val="nil"/>
              <w:bottom w:val="single" w:sz="4" w:space="0" w:color="auto"/>
              <w:right w:val="nil"/>
            </w:tcBorders>
            <w:shd w:val="clear" w:color="000000" w:fill="FFFFFF"/>
            <w:noWrap/>
            <w:vAlign w:val="center"/>
            <w:hideMark/>
          </w:tcPr>
          <w:p w14:paraId="15456FBE" w14:textId="40C0CE41" w:rsidR="004C4EF2" w:rsidRPr="006D4A95" w:rsidRDefault="004C4EF2" w:rsidP="004C4EF2">
            <w:pPr>
              <w:widowControl/>
              <w:jc w:val="center"/>
              <w:rPr>
                <w:rFonts w:ascii="方正姚体" w:eastAsia="方正姚体" w:hAnsi="宋体" w:cs="宋体"/>
                <w:kern w:val="0"/>
                <w:sz w:val="24"/>
              </w:rPr>
            </w:pPr>
            <w:r>
              <w:rPr>
                <w:rFonts w:ascii="方正姚体" w:eastAsia="方正姚体" w:hAnsi="宋体" w:cs="宋体" w:hint="eastAsia"/>
                <w:kern w:val="0"/>
                <w:sz w:val="24"/>
              </w:rPr>
              <w:t>1</w:t>
            </w:r>
            <w:r>
              <w:rPr>
                <w:rFonts w:ascii="方正姚体" w:eastAsia="方正姚体" w:hAnsi="宋体" w:cs="宋体"/>
                <w:kern w:val="0"/>
                <w:sz w:val="24"/>
              </w:rPr>
              <w:t>2</w:t>
            </w:r>
            <w:r>
              <w:rPr>
                <w:rFonts w:ascii="方正姚体" w:eastAsia="方正姚体" w:hAnsi="宋体" w:cs="宋体" w:hint="eastAsia"/>
                <w:kern w:val="0"/>
                <w:sz w:val="24"/>
              </w:rPr>
              <w:t>-</w:t>
            </w:r>
            <w:r>
              <w:rPr>
                <w:rFonts w:ascii="方正姚体" w:eastAsia="方正姚体" w:hAnsi="宋体" w:cs="宋体"/>
                <w:kern w:val="0"/>
                <w:sz w:val="24"/>
              </w:rPr>
              <w:t>13</w:t>
            </w:r>
          </w:p>
        </w:tc>
        <w:tc>
          <w:tcPr>
            <w:tcW w:w="1074" w:type="dxa"/>
            <w:tcBorders>
              <w:top w:val="nil"/>
              <w:left w:val="nil"/>
              <w:bottom w:val="nil"/>
              <w:right w:val="nil"/>
            </w:tcBorders>
            <w:shd w:val="clear" w:color="000000" w:fill="FFFFFF"/>
            <w:noWrap/>
            <w:vAlign w:val="center"/>
            <w:hideMark/>
          </w:tcPr>
          <w:p w14:paraId="23DC7D1B" w14:textId="77777777" w:rsidR="004C4EF2" w:rsidRPr="006D4A95" w:rsidRDefault="004C4EF2" w:rsidP="004C4EF2">
            <w:pPr>
              <w:widowControl/>
              <w:jc w:val="left"/>
              <w:rPr>
                <w:kern w:val="0"/>
                <w:sz w:val="24"/>
              </w:rPr>
            </w:pPr>
            <w:r w:rsidRPr="006D4A95">
              <w:rPr>
                <w:kern w:val="0"/>
                <w:sz w:val="24"/>
              </w:rPr>
              <w:t xml:space="preserve">　</w:t>
            </w:r>
          </w:p>
        </w:tc>
      </w:tr>
      <w:tr w:rsidR="004C4EF2" w:rsidRPr="006D4A95" w14:paraId="12A099C3" w14:textId="77777777" w:rsidTr="004D4D32">
        <w:trPr>
          <w:trHeight w:val="420"/>
        </w:trPr>
        <w:tc>
          <w:tcPr>
            <w:tcW w:w="1074" w:type="dxa"/>
            <w:tcBorders>
              <w:top w:val="nil"/>
              <w:left w:val="nil"/>
              <w:bottom w:val="nil"/>
              <w:right w:val="nil"/>
            </w:tcBorders>
            <w:shd w:val="clear" w:color="auto" w:fill="auto"/>
            <w:noWrap/>
            <w:vAlign w:val="center"/>
            <w:hideMark/>
          </w:tcPr>
          <w:p w14:paraId="1FC8EBE0" w14:textId="77777777" w:rsidR="004C4EF2" w:rsidRPr="006D4A95" w:rsidRDefault="004C4EF2" w:rsidP="004C4EF2">
            <w:pPr>
              <w:widowControl/>
              <w:jc w:val="left"/>
              <w:rPr>
                <w:kern w:val="0"/>
                <w:sz w:val="24"/>
              </w:rPr>
            </w:pPr>
          </w:p>
        </w:tc>
        <w:tc>
          <w:tcPr>
            <w:tcW w:w="1074" w:type="dxa"/>
            <w:tcBorders>
              <w:top w:val="nil"/>
              <w:left w:val="nil"/>
              <w:bottom w:val="nil"/>
              <w:right w:val="nil"/>
            </w:tcBorders>
            <w:shd w:val="clear" w:color="auto" w:fill="auto"/>
            <w:noWrap/>
            <w:vAlign w:val="center"/>
            <w:hideMark/>
          </w:tcPr>
          <w:p w14:paraId="7A0DB29C"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A89FA63"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A57A193" w14:textId="77777777" w:rsidR="004C4EF2" w:rsidRPr="006D4A95" w:rsidRDefault="004C4EF2" w:rsidP="004C4EF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2EDE56C0"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2B2CF21"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0C0F47D"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5702E89"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BB6106A" w14:textId="77777777" w:rsidR="004C4EF2" w:rsidRPr="006D4A95" w:rsidRDefault="004C4EF2" w:rsidP="004C4EF2">
            <w:pPr>
              <w:widowControl/>
              <w:jc w:val="left"/>
              <w:rPr>
                <w:rFonts w:eastAsia="Times New Roman"/>
                <w:kern w:val="0"/>
                <w:sz w:val="20"/>
                <w:szCs w:val="20"/>
              </w:rPr>
            </w:pPr>
          </w:p>
        </w:tc>
      </w:tr>
      <w:tr w:rsidR="004C4EF2" w:rsidRPr="006D4A95" w14:paraId="0A2C2B65" w14:textId="77777777" w:rsidTr="004D4D32">
        <w:trPr>
          <w:trHeight w:val="420"/>
        </w:trPr>
        <w:tc>
          <w:tcPr>
            <w:tcW w:w="1074" w:type="dxa"/>
            <w:tcBorders>
              <w:top w:val="nil"/>
              <w:left w:val="nil"/>
              <w:bottom w:val="nil"/>
              <w:right w:val="nil"/>
            </w:tcBorders>
            <w:shd w:val="clear" w:color="auto" w:fill="auto"/>
            <w:noWrap/>
            <w:vAlign w:val="center"/>
            <w:hideMark/>
          </w:tcPr>
          <w:p w14:paraId="36378D01"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C293DED"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539696B"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268DE9D1" w14:textId="77777777" w:rsidR="004C4EF2" w:rsidRPr="006D4A95" w:rsidRDefault="004C4EF2" w:rsidP="004C4EF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2D4FB664"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614EE65"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C0A9140"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4C73280E"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78D478D3" w14:textId="77777777" w:rsidR="004C4EF2" w:rsidRPr="006D4A95" w:rsidRDefault="004C4EF2" w:rsidP="004C4EF2">
            <w:pPr>
              <w:widowControl/>
              <w:jc w:val="left"/>
              <w:rPr>
                <w:rFonts w:eastAsia="Times New Roman"/>
                <w:kern w:val="0"/>
                <w:sz w:val="20"/>
                <w:szCs w:val="20"/>
              </w:rPr>
            </w:pPr>
          </w:p>
        </w:tc>
      </w:tr>
      <w:tr w:rsidR="004C4EF2" w:rsidRPr="006D4A95" w14:paraId="4360C44B" w14:textId="77777777" w:rsidTr="004D4D32">
        <w:trPr>
          <w:trHeight w:val="450"/>
        </w:trPr>
        <w:tc>
          <w:tcPr>
            <w:tcW w:w="10108" w:type="dxa"/>
            <w:gridSpan w:val="9"/>
            <w:tcBorders>
              <w:top w:val="nil"/>
              <w:left w:val="nil"/>
              <w:bottom w:val="nil"/>
              <w:right w:val="nil"/>
            </w:tcBorders>
            <w:shd w:val="clear" w:color="000000" w:fill="FFFFFF"/>
            <w:noWrap/>
            <w:vAlign w:val="center"/>
            <w:hideMark/>
          </w:tcPr>
          <w:p w14:paraId="5B89752A" w14:textId="76D28AC7" w:rsidR="004C4EF2" w:rsidRPr="003F6CDC" w:rsidRDefault="004C4EF2" w:rsidP="004C4EF2">
            <w:pPr>
              <w:widowControl/>
              <w:jc w:val="center"/>
              <w:rPr>
                <w:rFonts w:ascii="方正姚体" w:eastAsia="方正姚体" w:hAnsi="宋体" w:cs="宋体"/>
                <w:kern w:val="0"/>
                <w:sz w:val="24"/>
              </w:rPr>
            </w:pPr>
            <w:r w:rsidRPr="003F6CDC">
              <w:rPr>
                <w:rFonts w:ascii="方正姚体" w:eastAsia="方正姚体" w:hAnsi="宋体" w:cs="宋体" w:hint="eastAsia"/>
                <w:kern w:val="0"/>
                <w:sz w:val="24"/>
              </w:rPr>
              <w:t>地址：深圳市福田区冰河大道5</w:t>
            </w:r>
            <w:r w:rsidRPr="003F6CDC">
              <w:rPr>
                <w:rFonts w:ascii="方正姚体" w:eastAsia="方正姚体" w:hAnsi="宋体" w:cs="宋体"/>
                <w:kern w:val="0"/>
                <w:sz w:val="24"/>
              </w:rPr>
              <w:t>022</w:t>
            </w:r>
            <w:r w:rsidRPr="003F6CDC">
              <w:rPr>
                <w:rFonts w:ascii="方正姚体" w:eastAsia="方正姚体" w:hAnsi="宋体" w:cs="宋体" w:hint="eastAsia"/>
                <w:kern w:val="0"/>
                <w:sz w:val="24"/>
              </w:rPr>
              <w:t>号联合广场</w:t>
            </w:r>
          </w:p>
        </w:tc>
      </w:tr>
      <w:tr w:rsidR="004C4EF2" w:rsidRPr="006D4A95" w14:paraId="19D71D71" w14:textId="77777777" w:rsidTr="004D4D32">
        <w:trPr>
          <w:trHeight w:val="450"/>
        </w:trPr>
        <w:tc>
          <w:tcPr>
            <w:tcW w:w="10108" w:type="dxa"/>
            <w:gridSpan w:val="9"/>
            <w:tcBorders>
              <w:top w:val="nil"/>
              <w:left w:val="nil"/>
              <w:bottom w:val="nil"/>
              <w:right w:val="nil"/>
            </w:tcBorders>
            <w:shd w:val="clear" w:color="000000" w:fill="FFFFFF"/>
            <w:noWrap/>
            <w:vAlign w:val="center"/>
            <w:hideMark/>
          </w:tcPr>
          <w:p w14:paraId="72574AA2" w14:textId="0622FA0B" w:rsidR="004C4EF2" w:rsidRPr="003F6CDC" w:rsidRDefault="004C4EF2" w:rsidP="004C4EF2">
            <w:pPr>
              <w:widowControl/>
              <w:ind w:firstLineChars="800" w:firstLine="1920"/>
              <w:rPr>
                <w:rFonts w:ascii="方正姚体" w:eastAsia="方正姚体" w:hAnsi="宋体" w:cs="宋体"/>
                <w:kern w:val="0"/>
                <w:sz w:val="24"/>
              </w:rPr>
            </w:pPr>
            <w:r w:rsidRPr="003F6CDC">
              <w:rPr>
                <w:rFonts w:ascii="方正姚体" w:eastAsia="方正姚体" w:hAnsi="宋体" w:cs="宋体" w:hint="eastAsia"/>
                <w:kern w:val="0"/>
                <w:sz w:val="24"/>
              </w:rPr>
              <w:t>电话：</w:t>
            </w:r>
          </w:p>
        </w:tc>
      </w:tr>
      <w:tr w:rsidR="004C4EF2" w:rsidRPr="006D4A95" w14:paraId="00B9A370" w14:textId="77777777" w:rsidTr="004D4D32">
        <w:trPr>
          <w:trHeight w:val="270"/>
        </w:trPr>
        <w:tc>
          <w:tcPr>
            <w:tcW w:w="1074" w:type="dxa"/>
            <w:tcBorders>
              <w:top w:val="nil"/>
              <w:left w:val="nil"/>
              <w:bottom w:val="nil"/>
              <w:right w:val="nil"/>
            </w:tcBorders>
            <w:shd w:val="clear" w:color="auto" w:fill="auto"/>
            <w:noWrap/>
            <w:vAlign w:val="center"/>
            <w:hideMark/>
          </w:tcPr>
          <w:p w14:paraId="6C9143CD" w14:textId="77777777" w:rsidR="004C4EF2" w:rsidRPr="006D4A95" w:rsidRDefault="004C4EF2" w:rsidP="004C4EF2">
            <w:pPr>
              <w:widowControl/>
              <w:jc w:val="center"/>
              <w:rPr>
                <w:rFonts w:ascii="方正姚体" w:eastAsia="方正姚体" w:hAnsi="宋体" w:cs="宋体"/>
                <w:kern w:val="0"/>
                <w:sz w:val="28"/>
                <w:szCs w:val="28"/>
              </w:rPr>
            </w:pPr>
          </w:p>
        </w:tc>
        <w:tc>
          <w:tcPr>
            <w:tcW w:w="1074" w:type="dxa"/>
            <w:tcBorders>
              <w:top w:val="nil"/>
              <w:left w:val="nil"/>
              <w:bottom w:val="nil"/>
              <w:right w:val="nil"/>
            </w:tcBorders>
            <w:shd w:val="clear" w:color="auto" w:fill="auto"/>
            <w:noWrap/>
            <w:vAlign w:val="center"/>
            <w:hideMark/>
          </w:tcPr>
          <w:p w14:paraId="1BE301D1"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6EC96998"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3FE4CEAD" w14:textId="77777777" w:rsidR="004C4EF2" w:rsidRPr="006D4A95" w:rsidRDefault="004C4EF2" w:rsidP="004C4EF2">
            <w:pPr>
              <w:widowControl/>
              <w:jc w:val="left"/>
              <w:rPr>
                <w:rFonts w:eastAsia="Times New Roman"/>
                <w:kern w:val="0"/>
                <w:sz w:val="20"/>
                <w:szCs w:val="20"/>
              </w:rPr>
            </w:pPr>
          </w:p>
        </w:tc>
        <w:tc>
          <w:tcPr>
            <w:tcW w:w="1516" w:type="dxa"/>
            <w:tcBorders>
              <w:top w:val="nil"/>
              <w:left w:val="nil"/>
              <w:bottom w:val="nil"/>
              <w:right w:val="nil"/>
            </w:tcBorders>
            <w:shd w:val="clear" w:color="auto" w:fill="auto"/>
            <w:noWrap/>
            <w:vAlign w:val="center"/>
            <w:hideMark/>
          </w:tcPr>
          <w:p w14:paraId="47D99066"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08572D3"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1A92ACFF"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80369CA" w14:textId="77777777" w:rsidR="004C4EF2" w:rsidRPr="006D4A95" w:rsidRDefault="004C4EF2" w:rsidP="004C4EF2">
            <w:pPr>
              <w:widowControl/>
              <w:jc w:val="left"/>
              <w:rPr>
                <w:rFonts w:eastAsia="Times New Roman"/>
                <w:kern w:val="0"/>
                <w:sz w:val="20"/>
                <w:szCs w:val="20"/>
              </w:rPr>
            </w:pPr>
          </w:p>
        </w:tc>
        <w:tc>
          <w:tcPr>
            <w:tcW w:w="1074" w:type="dxa"/>
            <w:tcBorders>
              <w:top w:val="nil"/>
              <w:left w:val="nil"/>
              <w:bottom w:val="nil"/>
              <w:right w:val="nil"/>
            </w:tcBorders>
            <w:shd w:val="clear" w:color="auto" w:fill="auto"/>
            <w:noWrap/>
            <w:vAlign w:val="center"/>
            <w:hideMark/>
          </w:tcPr>
          <w:p w14:paraId="05FE1D60" w14:textId="77777777" w:rsidR="004C4EF2" w:rsidRPr="006D4A95" w:rsidRDefault="004C4EF2" w:rsidP="004C4EF2">
            <w:pPr>
              <w:widowControl/>
              <w:jc w:val="left"/>
              <w:rPr>
                <w:rFonts w:eastAsia="Times New Roman"/>
                <w:kern w:val="0"/>
                <w:sz w:val="20"/>
                <w:szCs w:val="20"/>
              </w:rPr>
            </w:pPr>
          </w:p>
        </w:tc>
      </w:tr>
    </w:tbl>
    <w:p w14:paraId="5D86DE86" w14:textId="77777777" w:rsidR="0061009D" w:rsidRPr="00AC55C9" w:rsidRDefault="0061009D" w:rsidP="0061009D">
      <w:pPr>
        <w:adjustRightInd w:val="0"/>
        <w:snapToGrid w:val="0"/>
        <w:spacing w:beforeLines="100" w:before="312" w:line="300" w:lineRule="auto"/>
        <w:jc w:val="center"/>
        <w:rPr>
          <w:rFonts w:ascii="宋体" w:hAnsi="宋体"/>
          <w:b/>
          <w:sz w:val="32"/>
          <w:szCs w:val="32"/>
        </w:rPr>
      </w:pPr>
      <w:r w:rsidRPr="00AC55C9">
        <w:rPr>
          <w:rFonts w:ascii="宋体" w:hAnsi="宋体" w:hint="eastAsia"/>
          <w:b/>
          <w:sz w:val="32"/>
          <w:szCs w:val="32"/>
        </w:rPr>
        <w:t>高新技术企业认定</w:t>
      </w:r>
      <w:r>
        <w:rPr>
          <w:rFonts w:ascii="宋体" w:hAnsi="宋体" w:hint="eastAsia"/>
          <w:b/>
          <w:sz w:val="32"/>
          <w:szCs w:val="32"/>
        </w:rPr>
        <w:t>研究开发费用</w:t>
      </w:r>
      <w:r w:rsidRPr="00AC55C9">
        <w:rPr>
          <w:rFonts w:ascii="宋体" w:hAnsi="宋体" w:hint="eastAsia"/>
          <w:b/>
          <w:sz w:val="32"/>
          <w:szCs w:val="32"/>
        </w:rPr>
        <w:t>专项鉴证报告</w:t>
      </w:r>
    </w:p>
    <w:p w14:paraId="1A13B3C4" w14:textId="77777777" w:rsidR="0061009D" w:rsidRPr="00AC55C9" w:rsidRDefault="0061009D" w:rsidP="0061009D">
      <w:pPr>
        <w:adjustRightInd w:val="0"/>
        <w:snapToGrid w:val="0"/>
        <w:spacing w:line="300" w:lineRule="auto"/>
        <w:jc w:val="center"/>
      </w:pPr>
      <w:bookmarkStart w:id="0" w:name="_Hlk524783838"/>
    </w:p>
    <w:p w14:paraId="00E42E10" w14:textId="77777777" w:rsidR="0061009D" w:rsidRPr="00C55579" w:rsidRDefault="0061009D" w:rsidP="0061009D">
      <w:pPr>
        <w:wordWrap w:val="0"/>
        <w:adjustRightInd w:val="0"/>
        <w:snapToGrid w:val="0"/>
        <w:spacing w:line="300" w:lineRule="auto"/>
        <w:ind w:right="1928" w:firstLineChars="2200" w:firstLine="5280"/>
        <w:rPr>
          <w:rFonts w:ascii="宋体" w:hAnsi="宋体"/>
          <w:color w:val="000000"/>
          <w:sz w:val="24"/>
        </w:rPr>
      </w:pPr>
      <w:bookmarkStart w:id="1" w:name="_Hlk524781574"/>
      <w:bookmarkEnd w:id="0"/>
      <w:r w:rsidRPr="00C55579">
        <w:rPr>
          <w:rFonts w:ascii="宋体" w:hAnsi="宋体" w:cs="Courier New" w:hint="eastAsia"/>
          <w:color w:val="000000"/>
          <w:sz w:val="24"/>
        </w:rPr>
        <w:t>报告号</w:t>
      </w:r>
      <w:r>
        <w:rPr>
          <w:rFonts w:ascii="宋体" w:hAnsi="宋体" w:cs="Courier New" w:hint="eastAsia"/>
          <w:color w:val="000000"/>
          <w:sz w:val="24"/>
        </w:rPr>
        <w:t>：</w:t>
      </w:r>
    </w:p>
    <w:bookmarkEnd w:id="1"/>
    <w:p w14:paraId="4CC7D6B5" w14:textId="77777777" w:rsidR="0061009D" w:rsidRPr="00AC55C9" w:rsidRDefault="0061009D" w:rsidP="0061009D">
      <w:pPr>
        <w:adjustRightInd w:val="0"/>
        <w:snapToGrid w:val="0"/>
        <w:spacing w:line="300" w:lineRule="auto"/>
        <w:ind w:firstLineChars="150" w:firstLine="360"/>
        <w:jc w:val="right"/>
        <w:rPr>
          <w:rFonts w:ascii="宋体" w:hAnsi="宋体"/>
          <w:sz w:val="24"/>
        </w:rPr>
      </w:pPr>
    </w:p>
    <w:p w14:paraId="2984AEC1" w14:textId="06DF3451" w:rsidR="0061009D" w:rsidRPr="00983244" w:rsidRDefault="00E77ED1" w:rsidP="0061009D">
      <w:pPr>
        <w:snapToGrid w:val="0"/>
        <w:spacing w:line="460" w:lineRule="exact"/>
        <w:jc w:val="left"/>
        <w:rPr>
          <w:rFonts w:ascii="黑体" w:eastAsia="黑体" w:hAnsi="宋体"/>
          <w:sz w:val="24"/>
        </w:rPr>
      </w:pPr>
      <w:bookmarkStart w:id="2" w:name="_Hlk524782715"/>
      <w:r w:rsidRPr="00983244">
        <w:rPr>
          <w:rFonts w:ascii="黑体" w:eastAsia="黑体" w:hAnsi="宋体" w:hint="eastAsia"/>
          <w:sz w:val="24"/>
        </w:rPr>
        <w:t>有限公司</w:t>
      </w:r>
      <w:r w:rsidR="0061009D" w:rsidRPr="00983244">
        <w:rPr>
          <w:rFonts w:ascii="黑体" w:eastAsia="黑体" w:hAnsi="宋体" w:hint="eastAsia"/>
          <w:sz w:val="24"/>
        </w:rPr>
        <w:t>：</w:t>
      </w:r>
    </w:p>
    <w:p w14:paraId="6230EE9D" w14:textId="3BE6C35E" w:rsidR="0061009D" w:rsidRPr="00AC55C9" w:rsidRDefault="0061009D" w:rsidP="0061009D">
      <w:pPr>
        <w:spacing w:line="460" w:lineRule="exact"/>
        <w:ind w:firstLineChars="200" w:firstLine="480"/>
        <w:jc w:val="left"/>
        <w:rPr>
          <w:rFonts w:ascii="宋体" w:hAnsi="宋体"/>
          <w:sz w:val="24"/>
        </w:rPr>
      </w:pPr>
      <w:r w:rsidRPr="00AC55C9">
        <w:rPr>
          <w:rFonts w:ascii="宋体" w:hAnsi="宋体" w:hint="eastAsia"/>
          <w:sz w:val="24"/>
        </w:rPr>
        <w:t>我们接受委托，对后附的</w:t>
      </w:r>
      <w:r w:rsidR="009D70D8" w:rsidRPr="009D70D8">
        <w:rPr>
          <w:rFonts w:ascii="宋体" w:hAnsi="宋体" w:hint="eastAsia"/>
          <w:sz w:val="24"/>
        </w:rPr>
        <w:t>有限公司</w:t>
      </w:r>
      <w:r w:rsidRPr="00AC55C9">
        <w:rPr>
          <w:rFonts w:ascii="宋体" w:hAnsi="宋体" w:hint="eastAsia"/>
          <w:sz w:val="24"/>
        </w:rPr>
        <w:t>(以下简称“贵公司”)</w:t>
      </w:r>
      <w:r w:rsidR="00610F1E" w:rsidRPr="00610F1E">
        <w:rPr>
          <w:rFonts w:ascii="宋体" w:hAnsi="宋体" w:hint="eastAsia"/>
          <w:sz w:val="24"/>
        </w:rPr>
        <w:t xml:space="preserve"> </w:t>
      </w:r>
      <w:r w:rsidR="00610F1E" w:rsidRPr="00AC55C9">
        <w:rPr>
          <w:rFonts w:ascii="宋体" w:hAnsi="宋体" w:hint="eastAsia"/>
          <w:sz w:val="24"/>
        </w:rPr>
        <w:t>20</w:t>
      </w:r>
      <w:r w:rsidR="00610F1E">
        <w:rPr>
          <w:rFonts w:ascii="宋体" w:hAnsi="宋体" w:hint="eastAsia"/>
          <w:sz w:val="24"/>
        </w:rPr>
        <w:t>1</w:t>
      </w:r>
      <w:r w:rsidR="00610F1E">
        <w:rPr>
          <w:rFonts w:ascii="宋体" w:hAnsi="宋体"/>
          <w:sz w:val="24"/>
        </w:rPr>
        <w:t>8</w:t>
      </w:r>
      <w:r w:rsidR="00610F1E" w:rsidRPr="00AC55C9">
        <w:rPr>
          <w:rFonts w:ascii="宋体" w:hAnsi="宋体" w:hint="eastAsia"/>
          <w:sz w:val="24"/>
        </w:rPr>
        <w:t>、20</w:t>
      </w:r>
      <w:r w:rsidR="00610F1E">
        <w:rPr>
          <w:rFonts w:ascii="宋体" w:hAnsi="宋体" w:hint="eastAsia"/>
          <w:sz w:val="24"/>
        </w:rPr>
        <w:t>1</w:t>
      </w:r>
      <w:r w:rsidR="00610F1E">
        <w:rPr>
          <w:rFonts w:ascii="宋体" w:hAnsi="宋体"/>
          <w:sz w:val="24"/>
        </w:rPr>
        <w:t>9</w:t>
      </w:r>
      <w:r w:rsidR="00610F1E" w:rsidRPr="00AC55C9">
        <w:rPr>
          <w:rFonts w:ascii="宋体" w:hAnsi="宋体" w:hint="eastAsia"/>
          <w:sz w:val="24"/>
        </w:rPr>
        <w:t>和20</w:t>
      </w:r>
      <w:r w:rsidR="00610F1E">
        <w:rPr>
          <w:rFonts w:ascii="宋体" w:hAnsi="宋体"/>
          <w:sz w:val="24"/>
        </w:rPr>
        <w:t>20</w:t>
      </w:r>
      <w:r w:rsidR="00610F1E" w:rsidRPr="00AC55C9">
        <w:rPr>
          <w:rFonts w:ascii="宋体" w:hAnsi="宋体" w:hint="eastAsia"/>
          <w:sz w:val="24"/>
        </w:rPr>
        <w:t>年度</w:t>
      </w:r>
      <w:r w:rsidRPr="00AC55C9">
        <w:rPr>
          <w:rFonts w:ascii="宋体" w:hAnsi="宋体" w:hint="eastAsia"/>
          <w:sz w:val="24"/>
        </w:rPr>
        <w:t>的研究开发费用结构明细表及有关编制说明进行鉴证，并出具鉴证报告。</w:t>
      </w:r>
    </w:p>
    <w:p w14:paraId="0A3EE856" w14:textId="77777777" w:rsidR="0061009D" w:rsidRPr="00AC55C9" w:rsidRDefault="0061009D" w:rsidP="0061009D">
      <w:pPr>
        <w:snapToGrid w:val="0"/>
        <w:spacing w:beforeLines="50" w:before="156" w:afterLines="50" w:after="156" w:line="460" w:lineRule="exact"/>
        <w:ind w:left="482"/>
        <w:jc w:val="left"/>
        <w:rPr>
          <w:rFonts w:ascii="黑体" w:eastAsia="黑体" w:hAnsi="宋体"/>
          <w:sz w:val="24"/>
        </w:rPr>
      </w:pPr>
      <w:r w:rsidRPr="00AC55C9">
        <w:rPr>
          <w:rFonts w:ascii="黑体" w:eastAsia="黑体" w:hAnsi="宋体" w:hint="eastAsia"/>
          <w:sz w:val="24"/>
        </w:rPr>
        <w:t>一、贵公司管理层的责任</w:t>
      </w:r>
    </w:p>
    <w:p w14:paraId="2A63E2EA" w14:textId="77777777" w:rsidR="0061009D" w:rsidRPr="00AC55C9" w:rsidRDefault="0061009D" w:rsidP="0061009D">
      <w:pPr>
        <w:pStyle w:val="a3"/>
        <w:spacing w:line="460" w:lineRule="exact"/>
        <w:ind w:firstLineChars="200" w:firstLine="480"/>
        <w:rPr>
          <w:rFonts w:hAnsi="宋体"/>
          <w:sz w:val="24"/>
          <w:szCs w:val="24"/>
        </w:rPr>
      </w:pPr>
      <w:r>
        <w:rPr>
          <w:rFonts w:hAnsi="宋体" w:hint="eastAsia"/>
          <w:color w:val="000000"/>
          <w:sz w:val="24"/>
          <w:szCs w:val="24"/>
        </w:rPr>
        <w:t>贵公司管理层的责任是在</w:t>
      </w:r>
      <w:r w:rsidRPr="00AC55C9">
        <w:rPr>
          <w:rFonts w:hAnsi="宋体" w:hint="eastAsia"/>
          <w:sz w:val="24"/>
        </w:rPr>
        <w:t>《企业会计准则》</w:t>
      </w:r>
      <w:r>
        <w:rPr>
          <w:rFonts w:hAnsi="宋体" w:hint="eastAsia"/>
          <w:color w:val="000000"/>
          <w:sz w:val="24"/>
          <w:szCs w:val="24"/>
        </w:rPr>
        <w:t>框架下，按照《高新技术企业认定管理办法》和《高新技术企业认定管理工作指引》等规定的要求，如实编制研究开发费用结构明细表。这种责任包括：</w:t>
      </w:r>
      <w:r>
        <w:rPr>
          <w:rFonts w:hAnsi="宋体" w:hint="eastAsia"/>
          <w:sz w:val="24"/>
          <w:szCs w:val="24"/>
        </w:rPr>
        <w:t>（1）设计、实施和维护与研究开发费用结构明细表编制相关的内部控制，以使研究开发费用结构明细表不存在由于舞弊或错误而导致的重大错报；（2）选择和运用恰当的会计政策；（3）作出合理的会计估计；（4）恰当界定研究开发项目的具体范围。</w:t>
      </w:r>
    </w:p>
    <w:p w14:paraId="55050346" w14:textId="77777777" w:rsidR="0061009D" w:rsidRPr="00AC55C9" w:rsidRDefault="0061009D" w:rsidP="0061009D">
      <w:pPr>
        <w:snapToGrid w:val="0"/>
        <w:spacing w:beforeLines="50" w:before="156" w:afterLines="50" w:after="156" w:line="460" w:lineRule="exact"/>
        <w:ind w:left="482"/>
        <w:jc w:val="left"/>
        <w:rPr>
          <w:rFonts w:ascii="黑体" w:eastAsia="黑体" w:hAnsi="宋体"/>
          <w:sz w:val="24"/>
        </w:rPr>
      </w:pPr>
      <w:r w:rsidRPr="00AC55C9">
        <w:rPr>
          <w:rFonts w:ascii="黑体" w:eastAsia="黑体" w:hAnsi="宋体" w:hint="eastAsia"/>
          <w:sz w:val="24"/>
        </w:rPr>
        <w:t>二、税务师的责任</w:t>
      </w:r>
    </w:p>
    <w:p w14:paraId="3C5B6D38" w14:textId="77777777" w:rsidR="0061009D" w:rsidRPr="00AC55C9" w:rsidRDefault="0061009D" w:rsidP="0061009D">
      <w:pPr>
        <w:pStyle w:val="a3"/>
        <w:spacing w:line="460" w:lineRule="exact"/>
        <w:ind w:firstLineChars="200" w:firstLine="480"/>
        <w:rPr>
          <w:rFonts w:hAnsi="宋体"/>
          <w:sz w:val="24"/>
          <w:szCs w:val="24"/>
        </w:rPr>
      </w:pPr>
      <w:r w:rsidRPr="00AC55C9">
        <w:rPr>
          <w:rFonts w:hAnsi="宋体" w:hint="eastAsia"/>
          <w:sz w:val="24"/>
          <w:szCs w:val="24"/>
        </w:rPr>
        <w:t>我们的责任是在执行鉴证工作的基础上对研究开发费用结构明细表发表鉴证意见。我们按照</w:t>
      </w:r>
      <w:r w:rsidRPr="00D33735">
        <w:rPr>
          <w:rFonts w:hAnsi="宋体" w:hint="eastAsia"/>
          <w:sz w:val="24"/>
          <w:szCs w:val="24"/>
        </w:rPr>
        <w:t>《涉税专业服务监管办法（试行）》、《涉税鉴证业务指引（试行）》</w:t>
      </w:r>
      <w:r w:rsidRPr="00AC55C9">
        <w:rPr>
          <w:rFonts w:hAnsi="宋体" w:hint="eastAsia"/>
          <w:sz w:val="24"/>
          <w:szCs w:val="24"/>
        </w:rPr>
        <w:t>和《高新技术企业认定管理工作指引》</w:t>
      </w:r>
      <w:r>
        <w:rPr>
          <w:rFonts w:hAnsi="宋体" w:hint="eastAsia"/>
          <w:sz w:val="24"/>
          <w:szCs w:val="24"/>
        </w:rPr>
        <w:t>等</w:t>
      </w:r>
      <w:r w:rsidRPr="00AC55C9">
        <w:rPr>
          <w:rFonts w:hAnsi="宋体" w:hint="eastAsia"/>
          <w:sz w:val="24"/>
          <w:szCs w:val="24"/>
        </w:rPr>
        <w:t>规定执行了鉴证工作。《注册税务师涉税鉴证业务基本准则》和《高新技术企业认定管理工作指引》</w:t>
      </w:r>
      <w:r>
        <w:rPr>
          <w:rFonts w:hAnsi="宋体" w:hint="eastAsia"/>
          <w:sz w:val="24"/>
          <w:szCs w:val="24"/>
        </w:rPr>
        <w:t>等规定</w:t>
      </w:r>
      <w:r w:rsidRPr="00AC55C9">
        <w:rPr>
          <w:rFonts w:hAnsi="宋体" w:hint="eastAsia"/>
          <w:sz w:val="24"/>
          <w:szCs w:val="24"/>
        </w:rPr>
        <w:t>要求我们遵守职业道德规范，计划和执行鉴证工作以对研究开发费用结构明细表是否不存在重大错报获取合理保证。</w:t>
      </w:r>
      <w:r w:rsidRPr="00AC55C9">
        <w:rPr>
          <w:rFonts w:hAnsi="宋体"/>
          <w:sz w:val="24"/>
          <w:szCs w:val="24"/>
        </w:rPr>
        <w:t xml:space="preserve"> </w:t>
      </w:r>
    </w:p>
    <w:p w14:paraId="1A79E08D" w14:textId="77777777" w:rsidR="0061009D" w:rsidRPr="00AC55C9" w:rsidRDefault="0061009D" w:rsidP="0061009D">
      <w:pPr>
        <w:pStyle w:val="a3"/>
        <w:spacing w:line="460" w:lineRule="exact"/>
        <w:ind w:firstLineChars="200" w:firstLine="480"/>
        <w:rPr>
          <w:rFonts w:hAnsi="宋体"/>
          <w:sz w:val="24"/>
          <w:szCs w:val="24"/>
        </w:rPr>
      </w:pPr>
      <w:r w:rsidRPr="00AC55C9">
        <w:rPr>
          <w:rFonts w:hAnsi="宋体" w:hint="eastAsia"/>
          <w:sz w:val="24"/>
          <w:szCs w:val="24"/>
        </w:rPr>
        <w:t>鉴证工作涉及实施鉴证程序，以获取有关研究开发费用结构明细表金额和披露的鉴证证据。选择的鉴证程序取决于税务师的判断，包括对由于舞弊或错误导致的研究开发费用结构明细表重大错报风险的评估。在进行风险评估时，我们考虑与研究开发费用结构明细表编制相关的内部控制，以设计恰当的鉴证程序，但目的并非对内部控制的有效性发表意见。鉴证工作还包括评价管理层选用会计政策的恰</w:t>
      </w:r>
      <w:r w:rsidRPr="00AC55C9">
        <w:rPr>
          <w:rFonts w:hAnsi="宋体" w:hint="eastAsia"/>
          <w:sz w:val="24"/>
          <w:szCs w:val="24"/>
        </w:rPr>
        <w:lastRenderedPageBreak/>
        <w:t>当性和作出会计估计的合理性，以及评价研究开发费用结构明细表的总体列报。</w:t>
      </w:r>
    </w:p>
    <w:p w14:paraId="50A84794" w14:textId="77777777" w:rsidR="0061009D" w:rsidRPr="00AC55C9" w:rsidRDefault="0061009D" w:rsidP="0061009D">
      <w:pPr>
        <w:pStyle w:val="a3"/>
        <w:spacing w:line="460" w:lineRule="exact"/>
        <w:ind w:firstLineChars="200" w:firstLine="464"/>
        <w:rPr>
          <w:rFonts w:hAnsi="宋体"/>
          <w:spacing w:val="-4"/>
          <w:sz w:val="24"/>
          <w:szCs w:val="24"/>
        </w:rPr>
      </w:pPr>
      <w:r w:rsidRPr="00AC55C9">
        <w:rPr>
          <w:rFonts w:hAnsi="宋体" w:hint="eastAsia"/>
          <w:spacing w:val="-4"/>
          <w:sz w:val="24"/>
          <w:szCs w:val="24"/>
        </w:rPr>
        <w:t>我们相信，我们获取的鉴证证据是充分、适当的，为发表鉴证意见提供了基础。</w:t>
      </w:r>
    </w:p>
    <w:p w14:paraId="62CEE81B" w14:textId="77777777" w:rsidR="0061009D" w:rsidRPr="00AC55C9" w:rsidRDefault="0061009D" w:rsidP="0061009D">
      <w:pPr>
        <w:snapToGrid w:val="0"/>
        <w:spacing w:beforeLines="50" w:before="156" w:afterLines="50" w:after="156" w:line="460" w:lineRule="exact"/>
        <w:ind w:left="482"/>
        <w:jc w:val="left"/>
        <w:rPr>
          <w:rFonts w:ascii="黑体" w:eastAsia="黑体" w:hAnsi="宋体"/>
          <w:sz w:val="24"/>
        </w:rPr>
      </w:pPr>
      <w:r w:rsidRPr="00AC55C9">
        <w:rPr>
          <w:rFonts w:ascii="黑体" w:eastAsia="黑体" w:hAnsi="宋体" w:hint="eastAsia"/>
          <w:sz w:val="24"/>
        </w:rPr>
        <w:t>三、鉴证意见</w:t>
      </w:r>
    </w:p>
    <w:p w14:paraId="36AB50DD" w14:textId="77777777" w:rsidR="0061009D" w:rsidRPr="00D23FA2" w:rsidRDefault="0061009D" w:rsidP="0061009D">
      <w:pPr>
        <w:snapToGrid w:val="0"/>
        <w:spacing w:line="460" w:lineRule="exact"/>
        <w:ind w:firstLineChars="200" w:firstLine="480"/>
        <w:rPr>
          <w:rFonts w:hAnsi="宋体"/>
          <w:spacing w:val="-4"/>
          <w:sz w:val="24"/>
        </w:rPr>
      </w:pPr>
      <w:r w:rsidRPr="00AC55C9">
        <w:rPr>
          <w:rFonts w:ascii="宋体" w:hAnsi="宋体" w:hint="eastAsia"/>
          <w:sz w:val="24"/>
        </w:rPr>
        <w:t>我们认为，贵公司</w:t>
      </w:r>
      <w:bookmarkStart w:id="3" w:name="_Hlk42152008"/>
      <w:r w:rsidRPr="00AC55C9">
        <w:rPr>
          <w:rFonts w:ascii="宋体" w:hAnsi="宋体" w:hint="eastAsia"/>
          <w:sz w:val="24"/>
        </w:rPr>
        <w:t>20</w:t>
      </w:r>
      <w:r>
        <w:rPr>
          <w:rFonts w:ascii="宋体" w:hAnsi="宋体" w:hint="eastAsia"/>
          <w:sz w:val="24"/>
        </w:rPr>
        <w:t>1</w:t>
      </w:r>
      <w:r>
        <w:rPr>
          <w:rFonts w:ascii="宋体" w:hAnsi="宋体"/>
          <w:sz w:val="24"/>
        </w:rPr>
        <w:t>8</w:t>
      </w:r>
      <w:r w:rsidRPr="00AC55C9">
        <w:rPr>
          <w:rFonts w:ascii="宋体" w:hAnsi="宋体" w:hint="eastAsia"/>
          <w:sz w:val="24"/>
        </w:rPr>
        <w:t>、20</w:t>
      </w:r>
      <w:r>
        <w:rPr>
          <w:rFonts w:ascii="宋体" w:hAnsi="宋体" w:hint="eastAsia"/>
          <w:sz w:val="24"/>
        </w:rPr>
        <w:t>1</w:t>
      </w:r>
      <w:r>
        <w:rPr>
          <w:rFonts w:ascii="宋体" w:hAnsi="宋体"/>
          <w:sz w:val="24"/>
        </w:rPr>
        <w:t>9</w:t>
      </w:r>
      <w:r w:rsidRPr="00AC55C9">
        <w:rPr>
          <w:rFonts w:ascii="宋体" w:hAnsi="宋体" w:hint="eastAsia"/>
          <w:sz w:val="24"/>
        </w:rPr>
        <w:t>和20</w:t>
      </w:r>
      <w:bookmarkEnd w:id="3"/>
      <w:r>
        <w:rPr>
          <w:rFonts w:ascii="宋体" w:hAnsi="宋体"/>
          <w:sz w:val="24"/>
        </w:rPr>
        <w:t>20</w:t>
      </w:r>
      <w:r w:rsidRPr="00AC55C9">
        <w:rPr>
          <w:rFonts w:ascii="宋体" w:hAnsi="宋体" w:hint="eastAsia"/>
          <w:sz w:val="24"/>
        </w:rPr>
        <w:t>年度的研究开发费用结构明细表在</w:t>
      </w:r>
      <w:r w:rsidRPr="00AC55C9">
        <w:rPr>
          <w:rFonts w:hAnsi="宋体" w:hint="eastAsia"/>
          <w:sz w:val="24"/>
        </w:rPr>
        <w:t>《企业会计准则》</w:t>
      </w:r>
      <w:r w:rsidRPr="00AC55C9">
        <w:rPr>
          <w:rFonts w:ascii="宋体" w:hAnsi="宋体" w:hint="eastAsia"/>
          <w:sz w:val="24"/>
        </w:rPr>
        <w:t>框架下，按照《高新技术企业认定管理办法》和《高新技术企业认定管理工作指引》</w:t>
      </w:r>
      <w:r>
        <w:rPr>
          <w:rFonts w:ascii="宋体" w:hAnsi="宋体" w:hint="eastAsia"/>
          <w:sz w:val="24"/>
        </w:rPr>
        <w:t>等</w:t>
      </w:r>
      <w:r w:rsidRPr="00AC55C9">
        <w:rPr>
          <w:rFonts w:ascii="宋体" w:hAnsi="宋体" w:hint="eastAsia"/>
          <w:sz w:val="24"/>
        </w:rPr>
        <w:t>规定编制，在所有重大方面公允地反映了贵公司</w:t>
      </w:r>
      <w:bookmarkStart w:id="4" w:name="_Hlk42165532"/>
      <w:r w:rsidRPr="00AC55C9">
        <w:rPr>
          <w:rFonts w:ascii="宋体" w:hAnsi="宋体" w:hint="eastAsia"/>
          <w:sz w:val="24"/>
        </w:rPr>
        <w:t>20</w:t>
      </w:r>
      <w:r>
        <w:rPr>
          <w:rFonts w:ascii="宋体" w:hAnsi="宋体" w:hint="eastAsia"/>
          <w:sz w:val="24"/>
        </w:rPr>
        <w:t>1</w:t>
      </w:r>
      <w:r>
        <w:rPr>
          <w:rFonts w:ascii="宋体" w:hAnsi="宋体"/>
          <w:sz w:val="24"/>
        </w:rPr>
        <w:t>8</w:t>
      </w:r>
      <w:r w:rsidRPr="00AC55C9">
        <w:rPr>
          <w:rFonts w:ascii="宋体" w:hAnsi="宋体" w:hint="eastAsia"/>
          <w:sz w:val="24"/>
        </w:rPr>
        <w:t>、20</w:t>
      </w:r>
      <w:r>
        <w:rPr>
          <w:rFonts w:ascii="宋体" w:hAnsi="宋体" w:hint="eastAsia"/>
          <w:sz w:val="24"/>
        </w:rPr>
        <w:t>1</w:t>
      </w:r>
      <w:r>
        <w:rPr>
          <w:rFonts w:ascii="宋体" w:hAnsi="宋体"/>
          <w:sz w:val="24"/>
        </w:rPr>
        <w:t>9</w:t>
      </w:r>
      <w:r w:rsidRPr="00AC55C9">
        <w:rPr>
          <w:rFonts w:ascii="宋体" w:hAnsi="宋体" w:hint="eastAsia"/>
          <w:sz w:val="24"/>
        </w:rPr>
        <w:t>和20</w:t>
      </w:r>
      <w:bookmarkEnd w:id="4"/>
      <w:r>
        <w:rPr>
          <w:rFonts w:ascii="宋体" w:hAnsi="宋体"/>
          <w:sz w:val="24"/>
        </w:rPr>
        <w:t>20</w:t>
      </w:r>
      <w:r w:rsidRPr="00AC55C9">
        <w:rPr>
          <w:rFonts w:ascii="宋体" w:hAnsi="宋体" w:hint="eastAsia"/>
          <w:sz w:val="24"/>
        </w:rPr>
        <w:t>年度的研究开发费用情况</w:t>
      </w:r>
      <w:r>
        <w:rPr>
          <w:rFonts w:ascii="宋体" w:hAnsi="宋体" w:hint="eastAsia"/>
          <w:sz w:val="24"/>
        </w:rPr>
        <w:t>。具体情况列示如下：</w:t>
      </w:r>
    </w:p>
    <w:p w14:paraId="654A0E31" w14:textId="7A851DB3" w:rsidR="0061009D" w:rsidRPr="00D23FA2" w:rsidRDefault="0061009D" w:rsidP="0061009D">
      <w:pPr>
        <w:pStyle w:val="a3"/>
        <w:spacing w:line="460" w:lineRule="exact"/>
        <w:ind w:firstLineChars="200" w:firstLine="464"/>
        <w:rPr>
          <w:rFonts w:hAnsi="宋体"/>
          <w:spacing w:val="-4"/>
          <w:sz w:val="24"/>
          <w:szCs w:val="24"/>
        </w:rPr>
      </w:pPr>
      <w:r w:rsidRPr="00D23FA2">
        <w:rPr>
          <w:rFonts w:hAnsi="宋体" w:hint="eastAsia"/>
          <w:spacing w:val="-4"/>
          <w:sz w:val="24"/>
          <w:szCs w:val="24"/>
        </w:rPr>
        <w:t>近三个会计年度研究开发费用投入总额合计</w:t>
      </w:r>
      <w:r w:rsidR="00032FB3">
        <w:rPr>
          <w:rFonts w:hAnsi="宋体"/>
          <w:spacing w:val="-4"/>
          <w:sz w:val="24"/>
          <w:szCs w:val="24"/>
        </w:rPr>
        <w:t>432</w:t>
      </w:r>
      <w:r w:rsidRPr="00E75D54">
        <w:rPr>
          <w:rFonts w:hAnsi="宋体"/>
          <w:spacing w:val="-4"/>
          <w:sz w:val="24"/>
          <w:szCs w:val="24"/>
        </w:rPr>
        <w:t>.</w:t>
      </w:r>
      <w:r w:rsidR="00032FB3">
        <w:rPr>
          <w:rFonts w:hAnsi="宋体"/>
          <w:spacing w:val="-4"/>
          <w:sz w:val="24"/>
          <w:szCs w:val="24"/>
        </w:rPr>
        <w:t>30</w:t>
      </w:r>
      <w:r w:rsidRPr="00D23FA2">
        <w:rPr>
          <w:rFonts w:hAnsi="宋体" w:hint="eastAsia"/>
          <w:spacing w:val="-4"/>
          <w:sz w:val="24"/>
          <w:szCs w:val="24"/>
        </w:rPr>
        <w:t>万元，近三个会计年度销售收入合计</w:t>
      </w:r>
      <w:r w:rsidR="00032FB3">
        <w:rPr>
          <w:rFonts w:hAnsi="宋体"/>
          <w:spacing w:val="-4"/>
          <w:sz w:val="24"/>
          <w:szCs w:val="24"/>
        </w:rPr>
        <w:t>8</w:t>
      </w:r>
      <w:r w:rsidRPr="00E75D54">
        <w:rPr>
          <w:rFonts w:hAnsi="宋体"/>
          <w:spacing w:val="-4"/>
          <w:sz w:val="24"/>
          <w:szCs w:val="24"/>
        </w:rPr>
        <w:t>,</w:t>
      </w:r>
      <w:r w:rsidR="00032FB3">
        <w:rPr>
          <w:rFonts w:hAnsi="宋体"/>
          <w:spacing w:val="-4"/>
          <w:sz w:val="24"/>
          <w:szCs w:val="24"/>
        </w:rPr>
        <w:t>368</w:t>
      </w:r>
      <w:r w:rsidRPr="00E75D54">
        <w:rPr>
          <w:rFonts w:hAnsi="宋体"/>
          <w:spacing w:val="-4"/>
          <w:sz w:val="24"/>
          <w:szCs w:val="24"/>
        </w:rPr>
        <w:t>.6</w:t>
      </w:r>
      <w:r w:rsidR="00032FB3">
        <w:rPr>
          <w:rFonts w:hAnsi="宋体"/>
          <w:spacing w:val="-4"/>
          <w:sz w:val="24"/>
          <w:szCs w:val="24"/>
        </w:rPr>
        <w:t>2</w:t>
      </w:r>
      <w:r w:rsidRPr="00D23FA2">
        <w:rPr>
          <w:rFonts w:hAnsi="宋体" w:hint="eastAsia"/>
          <w:spacing w:val="-4"/>
          <w:sz w:val="24"/>
          <w:szCs w:val="24"/>
        </w:rPr>
        <w:t>万元，近三个会计年度的研究开发费用总额占近三个会计年度销售收入总额的比例为</w:t>
      </w:r>
      <w:r w:rsidRPr="00E75D54">
        <w:rPr>
          <w:rFonts w:hAnsi="宋体"/>
          <w:spacing w:val="-4"/>
          <w:sz w:val="24"/>
          <w:szCs w:val="24"/>
        </w:rPr>
        <w:t>5.</w:t>
      </w:r>
      <w:r w:rsidR="00032FB3">
        <w:rPr>
          <w:rFonts w:hAnsi="宋体"/>
          <w:spacing w:val="-4"/>
          <w:sz w:val="24"/>
          <w:szCs w:val="24"/>
        </w:rPr>
        <w:t>17</w:t>
      </w:r>
      <w:r w:rsidRPr="00E75D54">
        <w:rPr>
          <w:rFonts w:hAnsi="宋体"/>
          <w:spacing w:val="-4"/>
          <w:sz w:val="24"/>
          <w:szCs w:val="24"/>
        </w:rPr>
        <w:t>%</w:t>
      </w:r>
      <w:r w:rsidRPr="00D23FA2">
        <w:rPr>
          <w:rFonts w:hAnsi="宋体" w:hint="eastAsia"/>
          <w:spacing w:val="-4"/>
          <w:sz w:val="24"/>
          <w:szCs w:val="24"/>
        </w:rPr>
        <w:t>。</w:t>
      </w:r>
    </w:p>
    <w:p w14:paraId="650F5AD2" w14:textId="34E6AB6E" w:rsidR="0061009D" w:rsidRPr="00D23FA2" w:rsidRDefault="0061009D" w:rsidP="0061009D">
      <w:pPr>
        <w:pStyle w:val="a3"/>
        <w:spacing w:line="460" w:lineRule="exact"/>
        <w:ind w:firstLineChars="200" w:firstLine="464"/>
        <w:rPr>
          <w:rFonts w:hAnsi="宋体"/>
          <w:spacing w:val="-4"/>
          <w:sz w:val="24"/>
          <w:szCs w:val="24"/>
        </w:rPr>
      </w:pPr>
      <w:r w:rsidRPr="00D23FA2">
        <w:rPr>
          <w:rFonts w:hAnsi="宋体" w:hint="eastAsia"/>
          <w:spacing w:val="-4"/>
          <w:sz w:val="24"/>
          <w:szCs w:val="24"/>
        </w:rPr>
        <w:t>近三个会计年度在中国境内发生的研究开发费用共计</w:t>
      </w:r>
      <w:r w:rsidR="00032FB3">
        <w:rPr>
          <w:rFonts w:hAnsi="宋体"/>
          <w:spacing w:val="-4"/>
          <w:sz w:val="24"/>
          <w:szCs w:val="24"/>
        </w:rPr>
        <w:t>432</w:t>
      </w:r>
      <w:r w:rsidR="00032FB3" w:rsidRPr="00E75D54">
        <w:rPr>
          <w:rFonts w:hAnsi="宋体"/>
          <w:spacing w:val="-4"/>
          <w:sz w:val="24"/>
          <w:szCs w:val="24"/>
        </w:rPr>
        <w:t>.</w:t>
      </w:r>
      <w:r w:rsidR="00032FB3">
        <w:rPr>
          <w:rFonts w:hAnsi="宋体"/>
          <w:spacing w:val="-4"/>
          <w:sz w:val="24"/>
          <w:szCs w:val="24"/>
        </w:rPr>
        <w:t>30</w:t>
      </w:r>
      <w:r w:rsidRPr="00D23FA2">
        <w:rPr>
          <w:rFonts w:hAnsi="宋体" w:hint="eastAsia"/>
          <w:spacing w:val="-4"/>
          <w:sz w:val="24"/>
          <w:szCs w:val="24"/>
        </w:rPr>
        <w:t>万元，占近三个会计年度研发费用总额的比例为</w:t>
      </w:r>
      <w:r>
        <w:rPr>
          <w:rFonts w:hAnsi="宋体" w:hint="eastAsia"/>
          <w:spacing w:val="-4"/>
          <w:sz w:val="24"/>
          <w:szCs w:val="24"/>
        </w:rPr>
        <w:t>100</w:t>
      </w:r>
      <w:r w:rsidRPr="00D23FA2">
        <w:rPr>
          <w:rFonts w:hAnsi="宋体" w:hint="eastAsia"/>
          <w:spacing w:val="-4"/>
          <w:sz w:val="24"/>
          <w:szCs w:val="24"/>
        </w:rPr>
        <w:t>%。</w:t>
      </w:r>
    </w:p>
    <w:p w14:paraId="191C0F25" w14:textId="77777777" w:rsidR="0061009D" w:rsidRPr="00AC55C9" w:rsidRDefault="0061009D" w:rsidP="0061009D">
      <w:pPr>
        <w:snapToGrid w:val="0"/>
        <w:spacing w:beforeLines="50" w:before="156" w:afterLines="50" w:after="156" w:line="460" w:lineRule="exact"/>
        <w:ind w:left="482"/>
        <w:jc w:val="left"/>
        <w:rPr>
          <w:rFonts w:ascii="黑体" w:eastAsia="黑体" w:hAnsi="宋体"/>
          <w:sz w:val="24"/>
        </w:rPr>
      </w:pPr>
      <w:r>
        <w:rPr>
          <w:rFonts w:ascii="黑体" w:eastAsia="黑体" w:hAnsi="宋体" w:hint="eastAsia"/>
          <w:sz w:val="24"/>
        </w:rPr>
        <w:t>四</w:t>
      </w:r>
      <w:r w:rsidRPr="00AC55C9">
        <w:rPr>
          <w:rFonts w:ascii="黑体" w:eastAsia="黑体" w:hAnsi="宋体" w:hint="eastAsia"/>
          <w:sz w:val="24"/>
        </w:rPr>
        <w:t>、编制基础及使用限制</w:t>
      </w:r>
    </w:p>
    <w:p w14:paraId="647DC4A6" w14:textId="77777777" w:rsidR="0061009D" w:rsidRPr="00AC55C9" w:rsidRDefault="0061009D" w:rsidP="0061009D">
      <w:pPr>
        <w:snapToGrid w:val="0"/>
        <w:spacing w:line="460" w:lineRule="exact"/>
        <w:ind w:firstLineChars="200" w:firstLine="480"/>
        <w:rPr>
          <w:rFonts w:ascii="宋体" w:hAnsi="宋体"/>
          <w:sz w:val="24"/>
        </w:rPr>
      </w:pPr>
      <w:r w:rsidRPr="00AC55C9">
        <w:rPr>
          <w:rFonts w:ascii="宋体" w:hAnsi="宋体" w:hint="eastAsia"/>
          <w:sz w:val="24"/>
        </w:rPr>
        <w:t>我们注意到,如研究开发费用结构明细表编制说明所述，贵公司20</w:t>
      </w:r>
      <w:r>
        <w:rPr>
          <w:rFonts w:ascii="宋体" w:hAnsi="宋体" w:hint="eastAsia"/>
          <w:sz w:val="24"/>
        </w:rPr>
        <w:t>1</w:t>
      </w:r>
      <w:r>
        <w:rPr>
          <w:rFonts w:ascii="宋体" w:hAnsi="宋体"/>
          <w:sz w:val="24"/>
        </w:rPr>
        <w:t>8</w:t>
      </w:r>
      <w:r w:rsidRPr="00AC55C9">
        <w:rPr>
          <w:rFonts w:ascii="宋体" w:hAnsi="宋体" w:hint="eastAsia"/>
          <w:sz w:val="24"/>
        </w:rPr>
        <w:t>、20</w:t>
      </w:r>
      <w:r>
        <w:rPr>
          <w:rFonts w:ascii="宋体" w:hAnsi="宋体" w:hint="eastAsia"/>
          <w:sz w:val="24"/>
        </w:rPr>
        <w:t>1</w:t>
      </w:r>
      <w:r>
        <w:rPr>
          <w:rFonts w:ascii="宋体" w:hAnsi="宋体"/>
          <w:sz w:val="24"/>
        </w:rPr>
        <w:t>9</w:t>
      </w:r>
      <w:r w:rsidRPr="00AC55C9">
        <w:rPr>
          <w:rFonts w:ascii="宋体" w:hAnsi="宋体" w:hint="eastAsia"/>
          <w:sz w:val="24"/>
        </w:rPr>
        <w:t>和20</w:t>
      </w:r>
      <w:r>
        <w:rPr>
          <w:rFonts w:ascii="宋体" w:hAnsi="宋体"/>
          <w:sz w:val="24"/>
        </w:rPr>
        <w:t>20</w:t>
      </w:r>
      <w:r w:rsidRPr="00AC55C9">
        <w:rPr>
          <w:rFonts w:ascii="宋体" w:hAnsi="宋体" w:hint="eastAsia"/>
          <w:sz w:val="24"/>
        </w:rPr>
        <w:t>年度的研究开发费用结构明细表是在</w:t>
      </w:r>
      <w:r w:rsidRPr="00AC55C9">
        <w:rPr>
          <w:rFonts w:hAnsi="宋体" w:hint="eastAsia"/>
          <w:sz w:val="24"/>
        </w:rPr>
        <w:t>《企业会计准则》</w:t>
      </w:r>
      <w:r w:rsidRPr="00AC55C9">
        <w:rPr>
          <w:rFonts w:ascii="宋体" w:hAnsi="宋体" w:hint="eastAsia"/>
          <w:sz w:val="24"/>
        </w:rPr>
        <w:t>框架下，按照《高新技术企业认定管理办法》和《高新技术企业认定管理工作指引》</w:t>
      </w:r>
      <w:r>
        <w:rPr>
          <w:rFonts w:ascii="宋体" w:hAnsi="宋体" w:hint="eastAsia"/>
          <w:sz w:val="24"/>
        </w:rPr>
        <w:t>等</w:t>
      </w:r>
      <w:r w:rsidRPr="00AC55C9">
        <w:rPr>
          <w:rFonts w:ascii="宋体" w:hAnsi="宋体" w:hint="eastAsia"/>
          <w:sz w:val="24"/>
        </w:rPr>
        <w:t>规定编制的，可能不适用于其他目的。本报告仅供贵公司申报高新技术企业认定时使用，不得用于其他目的。本段内容不影响已发表的鉴证意见。</w:t>
      </w:r>
    </w:p>
    <w:p w14:paraId="47EDF5B6" w14:textId="77777777" w:rsidR="0061009D" w:rsidRDefault="0061009D" w:rsidP="0061009D">
      <w:pPr>
        <w:snapToGrid w:val="0"/>
        <w:spacing w:line="460" w:lineRule="exact"/>
        <w:ind w:firstLineChars="200" w:firstLine="480"/>
        <w:rPr>
          <w:rFonts w:ascii="宋体" w:hAnsi="宋体"/>
          <w:sz w:val="24"/>
        </w:rPr>
      </w:pPr>
    </w:p>
    <w:p w14:paraId="0EF8260E" w14:textId="1EE1D2FA" w:rsidR="0061009D" w:rsidRPr="00AC55C9" w:rsidRDefault="0061009D" w:rsidP="0061009D">
      <w:pPr>
        <w:spacing w:line="460" w:lineRule="exact"/>
        <w:ind w:firstLineChars="200" w:firstLine="480"/>
        <w:jc w:val="left"/>
        <w:rPr>
          <w:rFonts w:ascii="黑体" w:eastAsia="黑体" w:hAnsi="宋体"/>
          <w:sz w:val="24"/>
        </w:rPr>
      </w:pPr>
      <w:r w:rsidRPr="00D33735">
        <w:rPr>
          <w:rFonts w:ascii="黑体" w:eastAsia="黑体" w:hAnsi="宋体" w:hint="eastAsia"/>
          <w:sz w:val="24"/>
        </w:rPr>
        <w:t>深圳</w:t>
      </w:r>
      <w:r w:rsidRPr="00AC55C9">
        <w:rPr>
          <w:rFonts w:ascii="黑体" w:eastAsia="黑体" w:hAnsi="宋体" w:hint="eastAsia"/>
          <w:sz w:val="24"/>
        </w:rPr>
        <w:t>税务师事务所</w:t>
      </w:r>
      <w:r>
        <w:rPr>
          <w:rFonts w:ascii="黑体" w:eastAsia="黑体" w:hAnsi="宋体" w:hint="eastAsia"/>
          <w:sz w:val="24"/>
        </w:rPr>
        <w:t>有限公司</w:t>
      </w:r>
      <w:r w:rsidRPr="00AC55C9">
        <w:rPr>
          <w:rFonts w:ascii="黑体" w:eastAsia="黑体" w:hAnsi="宋体" w:hint="eastAsia"/>
          <w:sz w:val="24"/>
        </w:rPr>
        <w:t xml:space="preserve">                   税务师： </w:t>
      </w:r>
    </w:p>
    <w:p w14:paraId="60D89FE1" w14:textId="77777777" w:rsidR="0061009D" w:rsidRPr="00335B0D" w:rsidRDefault="0061009D" w:rsidP="0061009D">
      <w:pPr>
        <w:snapToGrid w:val="0"/>
        <w:spacing w:line="460" w:lineRule="exact"/>
        <w:ind w:firstLineChars="200" w:firstLine="480"/>
        <w:rPr>
          <w:rFonts w:ascii="宋体" w:hAnsi="宋体"/>
          <w:sz w:val="24"/>
        </w:rPr>
      </w:pPr>
    </w:p>
    <w:p w14:paraId="717A6ECD" w14:textId="77777777" w:rsidR="0061009D" w:rsidRDefault="0061009D" w:rsidP="0061009D">
      <w:pPr>
        <w:snapToGrid w:val="0"/>
        <w:spacing w:line="460" w:lineRule="exact"/>
        <w:ind w:firstLineChars="200" w:firstLine="480"/>
        <w:rPr>
          <w:rFonts w:ascii="宋体" w:hAnsi="宋体"/>
          <w:sz w:val="24"/>
        </w:rPr>
      </w:pPr>
    </w:p>
    <w:p w14:paraId="00F9962D" w14:textId="77777777" w:rsidR="0061009D" w:rsidRPr="00AC55C9" w:rsidRDefault="0061009D" w:rsidP="0061009D">
      <w:pPr>
        <w:spacing w:line="460" w:lineRule="exact"/>
        <w:ind w:firstLineChars="550" w:firstLine="1320"/>
        <w:jc w:val="left"/>
        <w:rPr>
          <w:rFonts w:ascii="黑体" w:eastAsia="黑体" w:hAnsi="宋体"/>
          <w:sz w:val="24"/>
        </w:rPr>
      </w:pPr>
      <w:r w:rsidRPr="00AC55C9">
        <w:rPr>
          <w:rFonts w:ascii="黑体" w:eastAsia="黑体" w:hAnsi="宋体" w:cs="MingLiU" w:hint="eastAsia"/>
          <w:kern w:val="0"/>
          <w:sz w:val="24"/>
          <w:szCs w:val="28"/>
        </w:rPr>
        <w:t>中国·</w:t>
      </w:r>
      <w:r>
        <w:rPr>
          <w:rFonts w:ascii="黑体" w:eastAsia="黑体" w:hAnsi="宋体" w:cs="MingLiU" w:hint="eastAsia"/>
          <w:kern w:val="0"/>
          <w:sz w:val="24"/>
          <w:szCs w:val="28"/>
        </w:rPr>
        <w:t>深圳</w:t>
      </w:r>
      <w:r w:rsidRPr="00AC55C9">
        <w:rPr>
          <w:rFonts w:ascii="黑体" w:eastAsia="黑体" w:hAnsi="宋体" w:hint="eastAsia"/>
          <w:sz w:val="24"/>
        </w:rPr>
        <w:t xml:space="preserve">                  </w:t>
      </w:r>
      <w:r>
        <w:rPr>
          <w:rFonts w:ascii="黑体" w:eastAsia="黑体" w:hAnsi="宋体"/>
          <w:sz w:val="24"/>
        </w:rPr>
        <w:t xml:space="preserve">          </w:t>
      </w:r>
      <w:r w:rsidRPr="00AC55C9">
        <w:rPr>
          <w:rFonts w:ascii="黑体" w:eastAsia="黑体" w:hAnsi="宋体" w:hint="eastAsia"/>
          <w:sz w:val="24"/>
        </w:rPr>
        <w:t xml:space="preserve">  税务师： </w:t>
      </w:r>
    </w:p>
    <w:p w14:paraId="0202FED0" w14:textId="77777777" w:rsidR="0061009D" w:rsidRPr="00335B0D" w:rsidRDefault="0061009D" w:rsidP="0061009D">
      <w:pPr>
        <w:snapToGrid w:val="0"/>
        <w:spacing w:line="460" w:lineRule="exact"/>
        <w:ind w:firstLineChars="200" w:firstLine="480"/>
        <w:rPr>
          <w:rFonts w:ascii="宋体" w:hAnsi="宋体"/>
          <w:sz w:val="24"/>
        </w:rPr>
      </w:pPr>
    </w:p>
    <w:p w14:paraId="47F62976" w14:textId="77777777" w:rsidR="0061009D" w:rsidRDefault="0061009D" w:rsidP="0061009D">
      <w:pPr>
        <w:snapToGrid w:val="0"/>
        <w:spacing w:line="460" w:lineRule="exact"/>
        <w:ind w:firstLineChars="200" w:firstLine="480"/>
        <w:rPr>
          <w:rFonts w:ascii="宋体" w:hAnsi="宋体"/>
          <w:sz w:val="24"/>
        </w:rPr>
      </w:pPr>
    </w:p>
    <w:p w14:paraId="49A1662C" w14:textId="790E7162" w:rsidR="0061009D" w:rsidRPr="00AC55C9" w:rsidRDefault="0061009D" w:rsidP="0061009D">
      <w:pPr>
        <w:spacing w:line="460" w:lineRule="exact"/>
        <w:ind w:firstLineChars="200" w:firstLine="480"/>
        <w:jc w:val="left"/>
        <w:rPr>
          <w:rFonts w:ascii="黑体" w:eastAsia="黑体" w:hAnsi="宋体"/>
          <w:sz w:val="24"/>
        </w:rPr>
      </w:pPr>
      <w:r w:rsidRPr="00AC55C9">
        <w:rPr>
          <w:rFonts w:ascii="黑体" w:eastAsia="黑体" w:hAnsi="宋体" w:hint="eastAsia"/>
          <w:sz w:val="24"/>
        </w:rPr>
        <w:t xml:space="preserve">                                      </w:t>
      </w:r>
      <w:r w:rsidRPr="00AC55C9">
        <w:rPr>
          <w:rFonts w:ascii="黑体" w:eastAsia="黑体" w:hAnsi="宋体" w:hint="eastAsia"/>
          <w:kern w:val="0"/>
          <w:sz w:val="24"/>
          <w:szCs w:val="28"/>
        </w:rPr>
        <w:t>报告日期：</w:t>
      </w:r>
      <w:r w:rsidRPr="00AC55C9">
        <w:rPr>
          <w:rFonts w:ascii="黑体" w:eastAsia="黑体" w:hAnsi="宋体" w:hint="eastAsia"/>
          <w:sz w:val="24"/>
        </w:rPr>
        <w:t>20</w:t>
      </w:r>
      <w:r>
        <w:rPr>
          <w:rFonts w:ascii="黑体" w:eastAsia="黑体" w:hAnsi="宋体" w:hint="eastAsia"/>
          <w:sz w:val="24"/>
        </w:rPr>
        <w:t>2</w:t>
      </w:r>
      <w:r>
        <w:rPr>
          <w:rFonts w:ascii="黑体" w:eastAsia="黑体" w:hAnsi="宋体"/>
          <w:sz w:val="24"/>
        </w:rPr>
        <w:t>1</w:t>
      </w:r>
      <w:r w:rsidRPr="00AC55C9">
        <w:rPr>
          <w:rFonts w:ascii="黑体" w:eastAsia="黑体" w:hAnsi="宋体" w:hint="eastAsia"/>
          <w:sz w:val="24"/>
        </w:rPr>
        <w:t>年</w:t>
      </w:r>
      <w:r>
        <w:rPr>
          <w:rFonts w:ascii="黑体" w:eastAsia="黑体" w:hAnsi="宋体" w:hint="eastAsia"/>
          <w:sz w:val="24"/>
        </w:rPr>
        <w:t>6</w:t>
      </w:r>
      <w:r w:rsidRPr="00AC55C9">
        <w:rPr>
          <w:rFonts w:ascii="黑体" w:eastAsia="黑体" w:hAnsi="宋体" w:hint="eastAsia"/>
          <w:sz w:val="24"/>
        </w:rPr>
        <w:t>月</w:t>
      </w:r>
      <w:r w:rsidR="00257917">
        <w:rPr>
          <w:rFonts w:ascii="黑体" w:eastAsia="黑体" w:hAnsi="宋体"/>
          <w:sz w:val="24"/>
        </w:rPr>
        <w:t>1</w:t>
      </w:r>
      <w:r w:rsidR="00F4532A">
        <w:rPr>
          <w:rFonts w:ascii="黑体" w:eastAsia="黑体" w:hAnsi="宋体"/>
          <w:sz w:val="24"/>
        </w:rPr>
        <w:t>1</w:t>
      </w:r>
      <w:r w:rsidRPr="00AC55C9">
        <w:rPr>
          <w:rFonts w:ascii="黑体" w:eastAsia="黑体" w:hAnsi="宋体" w:hint="eastAsia"/>
          <w:sz w:val="24"/>
        </w:rPr>
        <w:t>日</w:t>
      </w:r>
      <w:bookmarkEnd w:id="2"/>
    </w:p>
    <w:p w14:paraId="3F484DCF" w14:textId="78089497" w:rsidR="002A4223" w:rsidRPr="00257635" w:rsidRDefault="002A4223" w:rsidP="00257635">
      <w:pPr>
        <w:snapToGrid w:val="0"/>
        <w:spacing w:line="331" w:lineRule="auto"/>
        <w:rPr>
          <w:rFonts w:ascii="宋体" w:hAnsi="宋体"/>
          <w:sz w:val="28"/>
          <w:szCs w:val="28"/>
        </w:rPr>
      </w:pPr>
    </w:p>
    <w:sectPr w:rsidR="002A4223" w:rsidRPr="00257635" w:rsidSect="0093085F">
      <w:footerReference w:type="default" r:id="rId7"/>
      <w:pgSz w:w="11906" w:h="16838"/>
      <w:pgMar w:top="1440" w:right="1701" w:bottom="1440"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370C" w14:textId="77777777" w:rsidR="00610BF6" w:rsidRDefault="00610BF6">
      <w:r>
        <w:separator/>
      </w:r>
    </w:p>
  </w:endnote>
  <w:endnote w:type="continuationSeparator" w:id="0">
    <w:p w14:paraId="0F67AEDD" w14:textId="77777777" w:rsidR="00610BF6" w:rsidRDefault="0061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1797"/>
      <w:docPartObj>
        <w:docPartGallery w:val="AutoText"/>
      </w:docPartObj>
    </w:sdtPr>
    <w:sdtEndPr/>
    <w:sdtContent>
      <w:p w14:paraId="271DB433" w14:textId="77777777" w:rsidR="002A4223" w:rsidRDefault="001939FF" w:rsidP="0093085F">
        <w:pPr>
          <w:pStyle w:val="a7"/>
          <w:jc w:val="center"/>
        </w:pPr>
        <w:r>
          <w:fldChar w:fldCharType="begin"/>
        </w:r>
        <w:r>
          <w:instrText xml:space="preserve"> PAGE   \* MERGEFORMAT </w:instrText>
        </w:r>
        <w:r>
          <w:fldChar w:fldCharType="separate"/>
        </w:r>
        <w:r>
          <w:rPr>
            <w:lang w:val="zh-CN"/>
          </w:rPr>
          <w:t>1</w:t>
        </w:r>
        <w:r>
          <w:rPr>
            <w:lang w:val="zh-CN"/>
          </w:rPr>
          <w:fldChar w:fldCharType="end"/>
        </w:r>
      </w:p>
    </w:sdtContent>
  </w:sdt>
  <w:p w14:paraId="3996D7E1" w14:textId="77777777" w:rsidR="002A4223" w:rsidRDefault="002A42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A6EE" w14:textId="77777777" w:rsidR="00610BF6" w:rsidRDefault="00610BF6">
      <w:r>
        <w:separator/>
      </w:r>
    </w:p>
  </w:footnote>
  <w:footnote w:type="continuationSeparator" w:id="0">
    <w:p w14:paraId="47C7EC2B" w14:textId="77777777" w:rsidR="00610BF6" w:rsidRDefault="00610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FE"/>
    <w:rsid w:val="000068A4"/>
    <w:rsid w:val="00032FB3"/>
    <w:rsid w:val="0003591B"/>
    <w:rsid w:val="000405A3"/>
    <w:rsid w:val="00050B8C"/>
    <w:rsid w:val="0005275A"/>
    <w:rsid w:val="00075B60"/>
    <w:rsid w:val="00077020"/>
    <w:rsid w:val="00082575"/>
    <w:rsid w:val="000A3B61"/>
    <w:rsid w:val="00124308"/>
    <w:rsid w:val="00150460"/>
    <w:rsid w:val="0015256C"/>
    <w:rsid w:val="001644BD"/>
    <w:rsid w:val="001658D6"/>
    <w:rsid w:val="00171FAE"/>
    <w:rsid w:val="00172AB9"/>
    <w:rsid w:val="001939FF"/>
    <w:rsid w:val="001A0B0F"/>
    <w:rsid w:val="001A19C4"/>
    <w:rsid w:val="001B29A1"/>
    <w:rsid w:val="001B5A1D"/>
    <w:rsid w:val="001C2A80"/>
    <w:rsid w:val="001C392A"/>
    <w:rsid w:val="001E1A42"/>
    <w:rsid w:val="0021270F"/>
    <w:rsid w:val="0021632B"/>
    <w:rsid w:val="002312C3"/>
    <w:rsid w:val="0024356B"/>
    <w:rsid w:val="00245F9B"/>
    <w:rsid w:val="00246EDB"/>
    <w:rsid w:val="00257635"/>
    <w:rsid w:val="00257917"/>
    <w:rsid w:val="00261800"/>
    <w:rsid w:val="00263AD6"/>
    <w:rsid w:val="002748CF"/>
    <w:rsid w:val="002946E8"/>
    <w:rsid w:val="002A4223"/>
    <w:rsid w:val="002B517A"/>
    <w:rsid w:val="002D388A"/>
    <w:rsid w:val="002D552D"/>
    <w:rsid w:val="002E62B5"/>
    <w:rsid w:val="003014E2"/>
    <w:rsid w:val="00353E63"/>
    <w:rsid w:val="00355EBE"/>
    <w:rsid w:val="0036395E"/>
    <w:rsid w:val="00383A94"/>
    <w:rsid w:val="00392544"/>
    <w:rsid w:val="003F1ED1"/>
    <w:rsid w:val="003F2DD3"/>
    <w:rsid w:val="00413F4B"/>
    <w:rsid w:val="00417DB5"/>
    <w:rsid w:val="00427266"/>
    <w:rsid w:val="004648DC"/>
    <w:rsid w:val="00467672"/>
    <w:rsid w:val="004714FE"/>
    <w:rsid w:val="00477CDC"/>
    <w:rsid w:val="00487175"/>
    <w:rsid w:val="004B4B5B"/>
    <w:rsid w:val="004B6951"/>
    <w:rsid w:val="004C4EF2"/>
    <w:rsid w:val="004C6C75"/>
    <w:rsid w:val="004D0F43"/>
    <w:rsid w:val="004D49EC"/>
    <w:rsid w:val="005114A1"/>
    <w:rsid w:val="005120A6"/>
    <w:rsid w:val="00513B50"/>
    <w:rsid w:val="00534F45"/>
    <w:rsid w:val="005417FA"/>
    <w:rsid w:val="00543079"/>
    <w:rsid w:val="00567918"/>
    <w:rsid w:val="005C3FF5"/>
    <w:rsid w:val="005C4347"/>
    <w:rsid w:val="005E62E4"/>
    <w:rsid w:val="005F7B20"/>
    <w:rsid w:val="00601A6F"/>
    <w:rsid w:val="0061009D"/>
    <w:rsid w:val="00610BF6"/>
    <w:rsid w:val="00610F1E"/>
    <w:rsid w:val="006233B9"/>
    <w:rsid w:val="00633ED4"/>
    <w:rsid w:val="00636E78"/>
    <w:rsid w:val="0065095F"/>
    <w:rsid w:val="00651CF5"/>
    <w:rsid w:val="00674319"/>
    <w:rsid w:val="00677BFD"/>
    <w:rsid w:val="00690109"/>
    <w:rsid w:val="006955EB"/>
    <w:rsid w:val="006A2132"/>
    <w:rsid w:val="006C3305"/>
    <w:rsid w:val="006C6008"/>
    <w:rsid w:val="006E353E"/>
    <w:rsid w:val="0070314E"/>
    <w:rsid w:val="00707BAB"/>
    <w:rsid w:val="00735358"/>
    <w:rsid w:val="0076079F"/>
    <w:rsid w:val="007B30F1"/>
    <w:rsid w:val="007B6E10"/>
    <w:rsid w:val="007C45F4"/>
    <w:rsid w:val="00800ED2"/>
    <w:rsid w:val="0080715D"/>
    <w:rsid w:val="00810FC5"/>
    <w:rsid w:val="00826CAC"/>
    <w:rsid w:val="00831EC1"/>
    <w:rsid w:val="00840675"/>
    <w:rsid w:val="00846991"/>
    <w:rsid w:val="008479CE"/>
    <w:rsid w:val="00866113"/>
    <w:rsid w:val="00880277"/>
    <w:rsid w:val="008A6DA2"/>
    <w:rsid w:val="008B426B"/>
    <w:rsid w:val="008B5042"/>
    <w:rsid w:val="008C4ACE"/>
    <w:rsid w:val="008C5EC7"/>
    <w:rsid w:val="008E3198"/>
    <w:rsid w:val="008F19A0"/>
    <w:rsid w:val="009052B6"/>
    <w:rsid w:val="009274F9"/>
    <w:rsid w:val="0093085F"/>
    <w:rsid w:val="0093791A"/>
    <w:rsid w:val="00941EB6"/>
    <w:rsid w:val="0097078C"/>
    <w:rsid w:val="00983244"/>
    <w:rsid w:val="0099098D"/>
    <w:rsid w:val="009A3226"/>
    <w:rsid w:val="009B339D"/>
    <w:rsid w:val="009B3F5F"/>
    <w:rsid w:val="009B7E8B"/>
    <w:rsid w:val="009D55D6"/>
    <w:rsid w:val="009D70D8"/>
    <w:rsid w:val="009E0E81"/>
    <w:rsid w:val="009E1913"/>
    <w:rsid w:val="009F6304"/>
    <w:rsid w:val="00A15991"/>
    <w:rsid w:val="00A53596"/>
    <w:rsid w:val="00A63B83"/>
    <w:rsid w:val="00A87AAC"/>
    <w:rsid w:val="00AC11F7"/>
    <w:rsid w:val="00AD56C2"/>
    <w:rsid w:val="00AE55F7"/>
    <w:rsid w:val="00B200EE"/>
    <w:rsid w:val="00B30A0B"/>
    <w:rsid w:val="00B30B32"/>
    <w:rsid w:val="00B33468"/>
    <w:rsid w:val="00B42CA2"/>
    <w:rsid w:val="00B469AE"/>
    <w:rsid w:val="00B57F01"/>
    <w:rsid w:val="00B808C2"/>
    <w:rsid w:val="00B80FEE"/>
    <w:rsid w:val="00BC3F53"/>
    <w:rsid w:val="00BD3EF2"/>
    <w:rsid w:val="00BE061C"/>
    <w:rsid w:val="00C03673"/>
    <w:rsid w:val="00C24CD4"/>
    <w:rsid w:val="00C3500B"/>
    <w:rsid w:val="00C647CB"/>
    <w:rsid w:val="00C82466"/>
    <w:rsid w:val="00C91F2D"/>
    <w:rsid w:val="00CC56A7"/>
    <w:rsid w:val="00CC73A1"/>
    <w:rsid w:val="00CE5D8E"/>
    <w:rsid w:val="00CF5BA5"/>
    <w:rsid w:val="00D0492D"/>
    <w:rsid w:val="00D050FB"/>
    <w:rsid w:val="00D33EE5"/>
    <w:rsid w:val="00D568E5"/>
    <w:rsid w:val="00D65CAD"/>
    <w:rsid w:val="00D85E57"/>
    <w:rsid w:val="00DC4D06"/>
    <w:rsid w:val="00DD22BE"/>
    <w:rsid w:val="00DF2D70"/>
    <w:rsid w:val="00E10927"/>
    <w:rsid w:val="00E16732"/>
    <w:rsid w:val="00E36B77"/>
    <w:rsid w:val="00E508D3"/>
    <w:rsid w:val="00E51AF5"/>
    <w:rsid w:val="00E77ED1"/>
    <w:rsid w:val="00E94040"/>
    <w:rsid w:val="00EA203D"/>
    <w:rsid w:val="00EA32E0"/>
    <w:rsid w:val="00EC1429"/>
    <w:rsid w:val="00EE380C"/>
    <w:rsid w:val="00EF0919"/>
    <w:rsid w:val="00F332A0"/>
    <w:rsid w:val="00F43410"/>
    <w:rsid w:val="00F4532A"/>
    <w:rsid w:val="00F472E5"/>
    <w:rsid w:val="00F902D9"/>
    <w:rsid w:val="00FC7E07"/>
    <w:rsid w:val="00FE60D0"/>
    <w:rsid w:val="65086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07A8"/>
  <w15:docId w15:val="{CD44D6CD-CF25-4980-B0C3-BBBF5DEA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w:basedOn w:val="a"/>
    <w:link w:val="a4"/>
    <w:qFormat/>
    <w:rPr>
      <w:rFonts w:ascii="宋体" w:hAnsi="Courier New" w:cs="Courier New"/>
      <w:szCs w:val="21"/>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纯文本 字符"/>
    <w:aliases w:val="普通文字 字符"/>
    <w:basedOn w:val="a0"/>
    <w:link w:val="a3"/>
    <w:rPr>
      <w:rFonts w:ascii="宋体" w:eastAsia="宋体" w:hAnsi="Courier New" w:cs="Courier New"/>
      <w:szCs w:val="21"/>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styleId="ab">
    <w:name w:val="line number"/>
    <w:basedOn w:val="a0"/>
    <w:uiPriority w:val="99"/>
    <w:semiHidden/>
    <w:unhideWhenUsed/>
    <w:rsid w:val="0093085F"/>
  </w:style>
  <w:style w:type="character" w:customStyle="1" w:styleId="Char">
    <w:name w:val="纯文本 Char"/>
    <w:aliases w:val="普通文字 Char"/>
    <w:qFormat/>
    <w:rsid w:val="0061009D"/>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92495">
      <w:bodyDiv w:val="1"/>
      <w:marLeft w:val="0"/>
      <w:marRight w:val="0"/>
      <w:marTop w:val="0"/>
      <w:marBottom w:val="0"/>
      <w:divBdr>
        <w:top w:val="none" w:sz="0" w:space="0" w:color="auto"/>
        <w:left w:val="none" w:sz="0" w:space="0" w:color="auto"/>
        <w:bottom w:val="none" w:sz="0" w:space="0" w:color="auto"/>
        <w:right w:val="none" w:sz="0" w:space="0" w:color="auto"/>
      </w:divBdr>
      <w:divsChild>
        <w:div w:id="604390190">
          <w:marLeft w:val="0"/>
          <w:marRight w:val="0"/>
          <w:marTop w:val="0"/>
          <w:marBottom w:val="150"/>
          <w:divBdr>
            <w:top w:val="none" w:sz="0" w:space="0" w:color="auto"/>
            <w:left w:val="none" w:sz="0" w:space="0" w:color="auto"/>
            <w:bottom w:val="none" w:sz="0" w:space="0" w:color="auto"/>
            <w:right w:val="none" w:sz="0" w:space="0" w:color="auto"/>
          </w:divBdr>
          <w:divsChild>
            <w:div w:id="1809586708">
              <w:marLeft w:val="0"/>
              <w:marRight w:val="0"/>
              <w:marTop w:val="0"/>
              <w:marBottom w:val="0"/>
              <w:divBdr>
                <w:top w:val="none" w:sz="0" w:space="0" w:color="auto"/>
                <w:left w:val="none" w:sz="0" w:space="0" w:color="auto"/>
                <w:bottom w:val="none" w:sz="0" w:space="0" w:color="auto"/>
                <w:right w:val="none" w:sz="0" w:space="0" w:color="auto"/>
              </w:divBdr>
            </w:div>
            <w:div w:id="114101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wujian</cp:lastModifiedBy>
  <cp:revision>26</cp:revision>
  <dcterms:created xsi:type="dcterms:W3CDTF">2021-06-07T11:03:00Z</dcterms:created>
  <dcterms:modified xsi:type="dcterms:W3CDTF">2022-04-10T13:44:00Z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